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2B554" w14:textId="21415595" w:rsidR="00A43BE7" w:rsidRPr="00F009E6" w:rsidRDefault="00A43BE7" w:rsidP="00A43BE7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3GPP TSG-RAN WG3 Meeting #</w:t>
      </w:r>
      <w:r w:rsidR="00C71D63"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128</w:t>
      </w:r>
      <w:r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="00670A2C"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R3-</w:t>
      </w:r>
      <w:r w:rsidR="00423E49"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25</w:t>
      </w:r>
      <w:r w:rsidR="000224EB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3213</w:t>
      </w:r>
    </w:p>
    <w:p w14:paraId="7D034045" w14:textId="06ED209D" w:rsidR="00EA2522" w:rsidRPr="00F009E6" w:rsidRDefault="009203E1" w:rsidP="00A43BE7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St Julian's, Malta,</w:t>
      </w:r>
      <w:r w:rsidR="00A43BE7"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 xml:space="preserve"> </w:t>
      </w:r>
      <w:r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May</w:t>
      </w:r>
      <w:r w:rsidR="00DC379D"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 xml:space="preserve"> </w:t>
      </w:r>
      <w:r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19</w:t>
      </w:r>
      <w:r w:rsidR="001F4075" w:rsidRPr="00F009E6">
        <w:rPr>
          <w:rFonts w:ascii="Arial" w:eastAsia="Yu Gothic Medium" w:hAnsi="Arial" w:cs="Arial"/>
          <w:b/>
          <w:bCs/>
          <w:kern w:val="0"/>
          <w:sz w:val="24"/>
          <w:szCs w:val="20"/>
          <w:vertAlign w:val="superscript"/>
          <w:lang w:val="en-US"/>
        </w:rPr>
        <w:t>th</w:t>
      </w:r>
      <w:r w:rsidR="001F4075"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 xml:space="preserve"> </w:t>
      </w:r>
      <w:r w:rsidR="00E93A00"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–</w:t>
      </w:r>
      <w:r w:rsidR="00A43BE7"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 xml:space="preserve"> </w:t>
      </w:r>
      <w:r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23</w:t>
      </w:r>
      <w:r w:rsidRPr="00F009E6">
        <w:rPr>
          <w:rFonts w:ascii="Arial" w:eastAsia="Yu Gothic Medium" w:hAnsi="Arial" w:cs="Arial"/>
          <w:b/>
          <w:bCs/>
          <w:kern w:val="0"/>
          <w:sz w:val="24"/>
          <w:szCs w:val="20"/>
          <w:vertAlign w:val="superscript"/>
          <w:lang w:val="en-US"/>
        </w:rPr>
        <w:t>rd</w:t>
      </w:r>
      <w:r w:rsidR="00E93A00"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 xml:space="preserve">, </w:t>
      </w:r>
      <w:r w:rsidR="00A43BE7"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202</w:t>
      </w:r>
      <w:r w:rsidR="003C2330"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5</w:t>
      </w:r>
    </w:p>
    <w:p w14:paraId="00C5836B" w14:textId="2FFB4F37" w:rsidR="00EA2522" w:rsidRPr="00F009E6" w:rsidRDefault="00EA2522" w:rsidP="00EA2522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</w:p>
    <w:p w14:paraId="344F4629" w14:textId="0923E264" w:rsidR="00EA2522" w:rsidRPr="00F009E6" w:rsidRDefault="00EA2522" w:rsidP="005C02A8">
      <w:pPr>
        <w:widowControl/>
        <w:spacing w:after="120"/>
        <w:ind w:left="2438" w:hanging="2438"/>
        <w:jc w:val="left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Agenda item:</w:t>
      </w:r>
      <w:r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="001F33F7"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20</w:t>
      </w:r>
      <w:r w:rsidR="001E6D1B"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.2</w:t>
      </w:r>
    </w:p>
    <w:p w14:paraId="604365C4" w14:textId="21CF9849" w:rsidR="00EA2522" w:rsidRPr="00F009E6" w:rsidRDefault="00EA2522" w:rsidP="001B1BFF">
      <w:pPr>
        <w:widowControl/>
        <w:spacing w:after="120"/>
        <w:ind w:left="2438" w:hanging="2438"/>
        <w:jc w:val="left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Title:</w:t>
      </w:r>
      <w:r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="001B1BFF" w:rsidRPr="001B1BFF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 xml:space="preserve">Discussion on dataset and </w:t>
      </w:r>
      <w:r w:rsidR="00EE6253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 xml:space="preserve">model </w:t>
      </w:r>
      <w:r w:rsidR="001B1BFF" w:rsidRPr="001B1BFF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parameter sharing</w:t>
      </w:r>
    </w:p>
    <w:p w14:paraId="14A3F180" w14:textId="2D5003B4" w:rsidR="00EA2522" w:rsidRPr="00F009E6" w:rsidRDefault="00EA2522" w:rsidP="001B1BFF">
      <w:pPr>
        <w:widowControl/>
        <w:spacing w:after="120"/>
        <w:ind w:left="2438" w:hanging="2438"/>
        <w:jc w:val="left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Source:</w:t>
      </w:r>
      <w:r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NEC</w:t>
      </w:r>
    </w:p>
    <w:p w14:paraId="70747CD6" w14:textId="2C9DE211" w:rsidR="00EA2522" w:rsidRPr="00F009E6" w:rsidRDefault="00EA2522" w:rsidP="001B1BFF">
      <w:pPr>
        <w:widowControl/>
        <w:spacing w:after="120"/>
        <w:ind w:left="2438" w:hanging="2438"/>
        <w:jc w:val="left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Document for:</w:t>
      </w:r>
      <w:r w:rsidRPr="00F009E6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Discussion and Decision</w:t>
      </w:r>
    </w:p>
    <w:p w14:paraId="3FE60691" w14:textId="2C909CC5" w:rsidR="00EA2522" w:rsidRPr="00B24561" w:rsidRDefault="00EA2522" w:rsidP="00B24561">
      <w:pPr>
        <w:pStyle w:val="a9"/>
        <w:keepNext/>
        <w:keepLines/>
        <w:widowControl/>
        <w:numPr>
          <w:ilvl w:val="0"/>
          <w:numId w:val="2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B24561">
        <w:rPr>
          <w:rFonts w:ascii="Arial" w:eastAsia="Yu Gothic Medium" w:hAnsi="Arial"/>
          <w:kern w:val="0"/>
          <w:sz w:val="32"/>
          <w:szCs w:val="20"/>
          <w:lang w:eastAsia="en-US"/>
        </w:rPr>
        <w:t>Introduction</w:t>
      </w:r>
    </w:p>
    <w:p w14:paraId="7E40AF06" w14:textId="761BAF53" w:rsidR="00381A03" w:rsidRDefault="00882334" w:rsidP="002341F7">
      <w:pPr>
        <w:adjustRightInd w:val="0"/>
        <w:snapToGrid w:val="0"/>
        <w:spacing w:after="120"/>
        <w:rPr>
          <w:rFonts w:ascii="Times New Roman" w:eastAsia="MS Mincho" w:hAnsi="Times New Roman" w:cs="Times New Roman"/>
          <w:kern w:val="0"/>
          <w:sz w:val="20"/>
          <w:szCs w:val="20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</w:rPr>
        <w:t>After RAN1#119 meeting in Orlando, RAN1 triggered a</w:t>
      </w:r>
      <w:r w:rsidR="00D070DB">
        <w:rPr>
          <w:rFonts w:ascii="Times New Roman" w:eastAsia="MS Mincho" w:hAnsi="Times New Roman" w:cs="Times New Roman"/>
          <w:kern w:val="0"/>
          <w:sz w:val="20"/>
          <w:szCs w:val="20"/>
        </w:rPr>
        <w:t>n</w:t>
      </w:r>
      <w:r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LS to RAN2 and asked RAN2</w:t>
      </w:r>
      <w:r w:rsidR="002341F7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for</w:t>
      </w:r>
      <w:r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feedback on the </w:t>
      </w:r>
      <w:r w:rsidRPr="00882334">
        <w:rPr>
          <w:rFonts w:ascii="Times New Roman" w:eastAsia="MS Mincho" w:hAnsi="Times New Roman" w:cs="Times New Roman"/>
          <w:kern w:val="0"/>
          <w:sz w:val="20"/>
          <w:szCs w:val="20"/>
        </w:rPr>
        <w:t>feasibility of standardized signalling (over-the-air and/or other approaches) for NW-side sharing model parameters and/or dataset to the UE or UE-side for the following options</w:t>
      </w:r>
      <w:r>
        <w:rPr>
          <w:rFonts w:ascii="Times New Roman" w:eastAsia="MS Mincho" w:hAnsi="Times New Roman" w:cs="Times New Roman"/>
          <w:kern w:val="0"/>
          <w:sz w:val="20"/>
          <w:szCs w:val="20"/>
        </w:rPr>
        <w:t>:</w:t>
      </w:r>
    </w:p>
    <w:p w14:paraId="40B17A17" w14:textId="77777777" w:rsidR="00882334" w:rsidRPr="00882334" w:rsidRDefault="00882334" w:rsidP="002341F7">
      <w:pPr>
        <w:widowControl/>
        <w:numPr>
          <w:ilvl w:val="0"/>
          <w:numId w:val="40"/>
        </w:numPr>
        <w:snapToGrid w:val="0"/>
        <w:spacing w:after="120"/>
        <w:rPr>
          <w:rFonts w:ascii="Times New Roman" w:eastAsia="Malgun Gothic" w:hAnsi="Times New Roman" w:cs="Times New Roman"/>
          <w:sz w:val="20"/>
          <w:szCs w:val="20"/>
          <w:lang w:eastAsia="en-US"/>
          <w14:ligatures w14:val="standardContextual"/>
        </w:rPr>
      </w:pPr>
      <w:r w:rsidRPr="00882334">
        <w:rPr>
          <w:rFonts w:ascii="Times New Roman" w:eastAsia="Malgun Gothic" w:hAnsi="Times New Roman" w:cs="Times New Roman"/>
          <w:sz w:val="20"/>
          <w:szCs w:val="20"/>
          <w:lang w:eastAsia="en-US"/>
          <w14:ligatures w14:val="standardContextual"/>
        </w:rPr>
        <w:t>Dataset sharing consisting of {(Target CSI, CSI feedback)}</w:t>
      </w:r>
    </w:p>
    <w:p w14:paraId="73A59ECB" w14:textId="77777777" w:rsidR="00882334" w:rsidRPr="00882334" w:rsidRDefault="00882334" w:rsidP="002341F7">
      <w:pPr>
        <w:widowControl/>
        <w:numPr>
          <w:ilvl w:val="0"/>
          <w:numId w:val="40"/>
        </w:numPr>
        <w:snapToGrid w:val="0"/>
        <w:spacing w:after="120"/>
        <w:rPr>
          <w:rFonts w:ascii="Times New Roman" w:eastAsia="Malgun Gothic" w:hAnsi="Times New Roman" w:cs="Times New Roman"/>
          <w:sz w:val="20"/>
          <w:szCs w:val="20"/>
          <w:lang w:eastAsia="en-US"/>
          <w14:ligatures w14:val="standardContextual"/>
        </w:rPr>
      </w:pPr>
      <w:r w:rsidRPr="00882334">
        <w:rPr>
          <w:rFonts w:ascii="Times New Roman" w:eastAsia="Malgun Gothic" w:hAnsi="Times New Roman" w:cs="Times New Roman"/>
          <w:sz w:val="20"/>
          <w:szCs w:val="20"/>
          <w:lang w:eastAsia="en-US"/>
          <w14:ligatures w14:val="standardContextual"/>
        </w:rPr>
        <w:t>Encoder parameter sharing</w:t>
      </w:r>
    </w:p>
    <w:p w14:paraId="33C9B4CD" w14:textId="77777777" w:rsidR="00882334" w:rsidRPr="00882334" w:rsidRDefault="00882334" w:rsidP="002341F7">
      <w:pPr>
        <w:widowControl/>
        <w:numPr>
          <w:ilvl w:val="0"/>
          <w:numId w:val="40"/>
        </w:numPr>
        <w:snapToGrid w:val="0"/>
        <w:spacing w:after="120"/>
        <w:rPr>
          <w:rFonts w:ascii="Times New Roman" w:eastAsia="Malgun Gothic" w:hAnsi="Times New Roman" w:cs="Times New Roman"/>
          <w:sz w:val="20"/>
          <w:szCs w:val="20"/>
          <w:lang w:eastAsia="en-US"/>
          <w14:ligatures w14:val="standardContextual"/>
        </w:rPr>
      </w:pPr>
      <w:r w:rsidRPr="00882334">
        <w:rPr>
          <w:rFonts w:ascii="Times New Roman" w:eastAsia="Malgun Gothic" w:hAnsi="Times New Roman" w:cs="Times New Roman"/>
          <w:sz w:val="20"/>
          <w:szCs w:val="20"/>
          <w:lang w:eastAsia="en-US"/>
          <w14:ligatures w14:val="standardContextual"/>
        </w:rPr>
        <w:t>Encoder parameter sharing + dataset sharing consisting of {target CSI}</w:t>
      </w:r>
    </w:p>
    <w:p w14:paraId="33160BEB" w14:textId="743CD6F1" w:rsidR="00882334" w:rsidRPr="00882334" w:rsidRDefault="00882334" w:rsidP="002341F7">
      <w:pPr>
        <w:adjustRightInd w:val="0"/>
        <w:snapToGrid w:val="0"/>
        <w:spacing w:after="120"/>
        <w:rPr>
          <w:rFonts w:ascii="Times New Roman" w:eastAsia="MS Mincho" w:hAnsi="Times New Roman" w:cs="Times New Roman"/>
          <w:kern w:val="0"/>
          <w:sz w:val="20"/>
          <w:szCs w:val="20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</w:rPr>
        <w:t xml:space="preserve">RAN2 provided the response and </w:t>
      </w:r>
      <w:r w:rsidR="00DF2C2F">
        <w:rPr>
          <w:rFonts w:ascii="Times New Roman" w:eastAsia="MS Mincho" w:hAnsi="Times New Roman" w:cs="Times New Roman"/>
          <w:kern w:val="0"/>
          <w:sz w:val="20"/>
          <w:szCs w:val="20"/>
        </w:rPr>
        <w:t>requested</w:t>
      </w:r>
      <w:r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</w:t>
      </w:r>
      <w:r w:rsidRPr="00882334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RAN3/SA2/SA5 to </w:t>
      </w:r>
      <w:r w:rsidR="00DF2C2F">
        <w:rPr>
          <w:rFonts w:ascii="Times New Roman" w:eastAsia="MS Mincho" w:hAnsi="Times New Roman" w:cs="Times New Roman"/>
          <w:kern w:val="0"/>
          <w:sz w:val="20"/>
          <w:szCs w:val="20"/>
        </w:rPr>
        <w:t>validate</w:t>
      </w:r>
      <w:r w:rsidRPr="00882334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RAN2</w:t>
      </w:r>
      <w:r w:rsidR="00DF2C2F">
        <w:rPr>
          <w:rFonts w:ascii="Times New Roman" w:eastAsia="MS Mincho" w:hAnsi="Times New Roman" w:cs="Times New Roman"/>
          <w:kern w:val="0"/>
          <w:sz w:val="20"/>
          <w:szCs w:val="20"/>
        </w:rPr>
        <w:t>’s</w:t>
      </w:r>
      <w:r w:rsidRPr="00882334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assumption on non-OTA solutions</w:t>
      </w:r>
      <w:r>
        <w:rPr>
          <w:rFonts w:ascii="Times New Roman" w:eastAsia="MS Mincho" w:hAnsi="Times New Roman" w:cs="Times New Roman"/>
          <w:kern w:val="0"/>
          <w:sz w:val="20"/>
          <w:szCs w:val="20"/>
        </w:rPr>
        <w:t>.</w:t>
      </w:r>
    </w:p>
    <w:p w14:paraId="786FA266" w14:textId="2C77E906" w:rsidR="006765EE" w:rsidRPr="0023116C" w:rsidRDefault="00882334" w:rsidP="002341F7">
      <w:pPr>
        <w:adjustRightInd w:val="0"/>
        <w:snapToGrid w:val="0"/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US"/>
        </w:rPr>
      </w:pPr>
      <w:bookmarkStart w:id="0" w:name="OLE_LINK27"/>
      <w:bookmarkStart w:id="1" w:name="OLE_LINK28"/>
      <w:r>
        <w:rPr>
          <w:rFonts w:ascii="Times New Roman" w:eastAsia="MS Mincho" w:hAnsi="Times New Roman" w:cs="Times New Roman"/>
          <w:kern w:val="0"/>
          <w:sz w:val="20"/>
          <w:szCs w:val="20"/>
        </w:rPr>
        <w:t xml:space="preserve">In this contribution, we provide our </w:t>
      </w:r>
      <w:r w:rsidR="00DF2C2F">
        <w:rPr>
          <w:rFonts w:ascii="Times New Roman" w:eastAsia="MS Mincho" w:hAnsi="Times New Roman" w:cs="Times New Roman"/>
          <w:kern w:val="0"/>
          <w:sz w:val="20"/>
          <w:szCs w:val="20"/>
        </w:rPr>
        <w:t>interpretation of</w:t>
      </w:r>
      <w:r w:rsidR="00404B75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non-OTA solutions</w:t>
      </w:r>
      <w:r w:rsidR="00DF2C2F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implemented</w:t>
      </w:r>
      <w:r w:rsidR="00404B75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via OAM.</w:t>
      </w:r>
    </w:p>
    <w:bookmarkEnd w:id="0"/>
    <w:bookmarkEnd w:id="1"/>
    <w:p w14:paraId="4BE46C10" w14:textId="77777777" w:rsidR="000F1FFD" w:rsidRPr="0014643C" w:rsidRDefault="000F1FFD" w:rsidP="002341F7">
      <w:pPr>
        <w:adjustRightInd w:val="0"/>
        <w:snapToGrid w:val="0"/>
        <w:spacing w:after="120"/>
        <w:rPr>
          <w:rFonts w:ascii="Times New Roman" w:hAnsi="Times New Roman" w:cs="Times New Roman"/>
          <w:kern w:val="0"/>
          <w:sz w:val="22"/>
          <w:lang w:eastAsia="zh-CN"/>
        </w:rPr>
      </w:pPr>
    </w:p>
    <w:p w14:paraId="4CCB8C1B" w14:textId="6A4E168D" w:rsidR="00EA2522" w:rsidRPr="00B24561" w:rsidRDefault="00EA2522" w:rsidP="00B24561">
      <w:pPr>
        <w:pStyle w:val="a9"/>
        <w:keepNext/>
        <w:keepLines/>
        <w:widowControl/>
        <w:numPr>
          <w:ilvl w:val="0"/>
          <w:numId w:val="2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eastAsia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eastAsia="en-US"/>
        </w:rPr>
        <w:t>Discussion</w:t>
      </w:r>
    </w:p>
    <w:p w14:paraId="2C0E4DBC" w14:textId="74922D06" w:rsidR="00287244" w:rsidRPr="0081450C" w:rsidRDefault="00116EC0" w:rsidP="00287244">
      <w:pPr>
        <w:widowControl/>
        <w:spacing w:after="120"/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</w:pPr>
      <w:r w:rsidRPr="00116EC0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In the RAN2#129b meeting, RAN2 defined two standardized approaches for network-side sharing of datasets and model parameter</w:t>
      </w:r>
      <w:r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s</w:t>
      </w:r>
      <w:r w:rsidRPr="00116EC0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transmission</w:t>
      </w:r>
      <w:r w:rsidR="00404B75" w:rsidRPr="0081450C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:</w:t>
      </w:r>
    </w:p>
    <w:p w14:paraId="76FC1696" w14:textId="77777777" w:rsidR="00404B75" w:rsidRPr="0081450C" w:rsidRDefault="00404B75" w:rsidP="00404B75">
      <w:pPr>
        <w:pStyle w:val="a9"/>
        <w:widowControl/>
        <w:numPr>
          <w:ilvl w:val="0"/>
          <w:numId w:val="41"/>
        </w:numPr>
        <w:spacing w:after="120"/>
        <w:rPr>
          <w:rFonts w:ascii="Times New Roman" w:eastAsia="等线" w:hAnsi="Times New Roman" w:cs="Times New Roman"/>
          <w:sz w:val="20"/>
          <w:szCs w:val="20"/>
          <w:lang w:eastAsia="zh-CN"/>
        </w:rPr>
      </w:pPr>
      <w:r w:rsidRPr="0081450C">
        <w:rPr>
          <w:rFonts w:ascii="Times New Roman" w:eastAsia="等线" w:hAnsi="Times New Roman" w:cs="Times New Roman"/>
          <w:sz w:val="20"/>
          <w:szCs w:val="20"/>
          <w:lang w:eastAsia="zh-CN"/>
        </w:rPr>
        <w:t>Alternative 1(non-OTA approach): gNB -&gt; NW dataset/model parameters collection entity -&gt; UE training entity (a server inside MNO or an OTT server)</w:t>
      </w:r>
    </w:p>
    <w:p w14:paraId="196781D7" w14:textId="51406507" w:rsidR="00404B75" w:rsidRPr="0081450C" w:rsidRDefault="00404B75" w:rsidP="00404B75">
      <w:pPr>
        <w:pStyle w:val="a9"/>
        <w:widowControl/>
        <w:numPr>
          <w:ilvl w:val="0"/>
          <w:numId w:val="41"/>
        </w:numPr>
        <w:spacing w:after="120"/>
        <w:rPr>
          <w:rFonts w:ascii="Times New Roman" w:eastAsia="等线" w:hAnsi="Times New Roman" w:cs="Times New Roman"/>
          <w:sz w:val="20"/>
          <w:szCs w:val="20"/>
          <w:lang w:eastAsia="zh-CN"/>
        </w:rPr>
      </w:pPr>
      <w:r w:rsidRPr="0081450C">
        <w:rPr>
          <w:rFonts w:ascii="Times New Roman" w:eastAsia="等线" w:hAnsi="Times New Roman" w:cs="Times New Roman"/>
          <w:sz w:val="20"/>
          <w:szCs w:val="20"/>
          <w:lang w:eastAsia="zh-CN"/>
        </w:rPr>
        <w:t>Alternative 2(OTA approach): gNB -&gt; NW dataset/model parameters collection entity (if needed) -&gt; gNB -&gt; UE -&gt; UE training entity (a server inside MNO or an OTT server)</w:t>
      </w:r>
    </w:p>
    <w:p w14:paraId="4CA00757" w14:textId="4FC70C59" w:rsidR="00404B75" w:rsidRPr="0081450C" w:rsidRDefault="00116EC0" w:rsidP="00287244">
      <w:pPr>
        <w:widowControl/>
        <w:spacing w:after="120"/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</w:pPr>
      <w:r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Regarding</w:t>
      </w:r>
      <w:r w:rsidR="00404B75" w:rsidRPr="0081450C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</w:t>
      </w:r>
      <w:r w:rsidRPr="00116EC0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Alternative 1(non-OTA approach)</w:t>
      </w:r>
      <w:r w:rsidR="00404B75" w:rsidRPr="0081450C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, </w:t>
      </w:r>
      <w:r w:rsidR="00A93C35" w:rsidRPr="0081450C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RAN2 identified the following candidate solutions:</w:t>
      </w:r>
    </w:p>
    <w:p w14:paraId="334591AC" w14:textId="01FB850C" w:rsidR="00A93C35" w:rsidRPr="0081450C" w:rsidRDefault="00A93C35" w:rsidP="00A93C35">
      <w:pPr>
        <w:pStyle w:val="a9"/>
        <w:widowControl/>
        <w:numPr>
          <w:ilvl w:val="0"/>
          <w:numId w:val="41"/>
        </w:numPr>
        <w:spacing w:after="120"/>
        <w:rPr>
          <w:rFonts w:ascii="Times New Roman" w:eastAsia="等线" w:hAnsi="Times New Roman" w:cs="Times New Roman"/>
          <w:sz w:val="20"/>
          <w:szCs w:val="20"/>
          <w:lang w:eastAsia="zh-CN"/>
        </w:rPr>
      </w:pPr>
      <w:r w:rsidRPr="0081450C">
        <w:rPr>
          <w:rFonts w:ascii="Times New Roman" w:eastAsia="等线" w:hAnsi="Times New Roman" w:cs="Times New Roman"/>
          <w:sz w:val="20"/>
          <w:szCs w:val="20"/>
          <w:lang w:eastAsia="zh-CN"/>
        </w:rPr>
        <w:t>Option 1: OAM -&gt; UE-side training entity (a server inside MNO or an OTT server), where OAM is NW-side dataset/model parameter collection entity</w:t>
      </w:r>
    </w:p>
    <w:p w14:paraId="0EF23A72" w14:textId="16CC5B01" w:rsidR="00A93C35" w:rsidRPr="0081450C" w:rsidRDefault="00A93C35" w:rsidP="00A93C35">
      <w:pPr>
        <w:pStyle w:val="a9"/>
        <w:widowControl/>
        <w:numPr>
          <w:ilvl w:val="0"/>
          <w:numId w:val="41"/>
        </w:numPr>
        <w:spacing w:after="120"/>
        <w:rPr>
          <w:rFonts w:ascii="Times New Roman" w:eastAsia="等线" w:hAnsi="Times New Roman" w:cs="Times New Roman"/>
          <w:sz w:val="20"/>
          <w:szCs w:val="20"/>
          <w:lang w:eastAsia="zh-CN"/>
        </w:rPr>
      </w:pPr>
      <w:r w:rsidRPr="0081450C">
        <w:rPr>
          <w:rFonts w:ascii="Times New Roman" w:eastAsia="等线" w:hAnsi="Times New Roman" w:cs="Times New Roman"/>
          <w:sz w:val="20"/>
          <w:szCs w:val="20"/>
          <w:lang w:eastAsia="zh-CN"/>
        </w:rPr>
        <w:t>Option 2: CN -&gt; UE-side training entity (a server inside MNO or an OTT server), where CN is NW-side dataset/model parameter collection entity</w:t>
      </w:r>
    </w:p>
    <w:p w14:paraId="4765EA78" w14:textId="7F218479" w:rsidR="00A93C35" w:rsidRPr="0081450C" w:rsidRDefault="00A93C35" w:rsidP="00A93C35">
      <w:pPr>
        <w:pStyle w:val="a9"/>
        <w:widowControl/>
        <w:numPr>
          <w:ilvl w:val="0"/>
          <w:numId w:val="41"/>
        </w:numPr>
        <w:spacing w:after="120"/>
        <w:rPr>
          <w:rFonts w:ascii="Times New Roman" w:eastAsia="等线" w:hAnsi="Times New Roman" w:cs="Times New Roman"/>
          <w:sz w:val="20"/>
          <w:szCs w:val="20"/>
          <w:lang w:eastAsia="zh-CN"/>
        </w:rPr>
      </w:pPr>
      <w:r w:rsidRPr="0081450C">
        <w:rPr>
          <w:rFonts w:ascii="Times New Roman" w:eastAsia="等线" w:hAnsi="Times New Roman" w:cs="Times New Roman"/>
          <w:sz w:val="20"/>
          <w:szCs w:val="20"/>
          <w:lang w:eastAsia="zh-CN"/>
        </w:rPr>
        <w:t xml:space="preserve">Option 3: </w:t>
      </w:r>
      <w:bookmarkStart w:id="2" w:name="_Hlk197524833"/>
      <w:r w:rsidRPr="004B5EB5">
        <w:rPr>
          <w:rFonts w:ascii="Times New Roman" w:eastAsia="等线" w:hAnsi="Times New Roman" w:cs="Times New Roman"/>
          <w:sz w:val="20"/>
          <w:szCs w:val="20"/>
          <w:lang w:eastAsia="zh-CN"/>
        </w:rPr>
        <w:t>gNB -&gt; OAM/CN</w:t>
      </w:r>
      <w:r w:rsidRPr="0081450C">
        <w:rPr>
          <w:rFonts w:ascii="Times New Roman" w:eastAsia="等线" w:hAnsi="Times New Roman" w:cs="Times New Roman"/>
          <w:sz w:val="20"/>
          <w:szCs w:val="20"/>
          <w:lang w:eastAsia="zh-CN"/>
        </w:rPr>
        <w:t xml:space="preserve"> -&gt; UE-side training entity</w:t>
      </w:r>
      <w:bookmarkEnd w:id="2"/>
      <w:r w:rsidRPr="0081450C">
        <w:rPr>
          <w:rFonts w:ascii="Times New Roman" w:eastAsia="等线" w:hAnsi="Times New Roman" w:cs="Times New Roman"/>
          <w:sz w:val="20"/>
          <w:szCs w:val="20"/>
          <w:lang w:eastAsia="zh-CN"/>
        </w:rPr>
        <w:t xml:space="preserve"> (a server inside MNO or an OTT server), where gNB is NW-side dataset/model parameter collection entity</w:t>
      </w:r>
    </w:p>
    <w:p w14:paraId="4DADCA88" w14:textId="7FA4AD2A" w:rsidR="004B5EB5" w:rsidRDefault="004B5EB5" w:rsidP="00287244">
      <w:pPr>
        <w:widowControl/>
        <w:spacing w:after="120"/>
        <w:rPr>
          <w:rFonts w:ascii="Times New Roman" w:hAnsi="Times New Roman" w:cs="Times New Roman"/>
          <w:sz w:val="20"/>
          <w:szCs w:val="20"/>
          <w14:ligatures w14:val="standardContextual"/>
        </w:rPr>
      </w:pPr>
      <w:r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RAN2 </w:t>
      </w:r>
      <w:r w:rsidR="00BB22A8">
        <w:rPr>
          <w:rFonts w:ascii="Times New Roman" w:hAnsi="Times New Roman" w:cs="Times New Roman" w:hint="eastAsia"/>
          <w:sz w:val="20"/>
          <w:szCs w:val="20"/>
          <w14:ligatures w14:val="standardContextual"/>
        </w:rPr>
        <w:t xml:space="preserve">in receiving LS (R3-253010) </w:t>
      </w:r>
      <w:r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asks </w:t>
      </w:r>
      <w:r w:rsidRPr="004B5EB5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RAN3/SA2/SA5 to confirm </w:t>
      </w:r>
      <w:r w:rsidR="00040CAF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its</w:t>
      </w:r>
      <w:r w:rsidRPr="004B5EB5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assumption on non-OTA solutions</w:t>
      </w:r>
      <w:r w:rsidR="00BB22A8">
        <w:rPr>
          <w:rFonts w:ascii="Times New Roman" w:hAnsi="Times New Roman" w:cs="Times New Roman" w:hint="eastAsia"/>
          <w:sz w:val="20"/>
          <w:szCs w:val="20"/>
          <w14:ligatures w14:val="standardContextual"/>
        </w:rPr>
        <w:t xml:space="preserve"> </w:t>
      </w:r>
      <w:r w:rsidR="00BB22A8">
        <w:rPr>
          <w:rFonts w:ascii="Times New Roman" w:hAnsi="Times New Roman" w:cs="Times New Roman"/>
          <w:sz w:val="20"/>
          <w:szCs w:val="20"/>
          <w14:ligatures w14:val="standardContextual"/>
        </w:rPr>
        <w:t>“</w:t>
      </w:r>
      <w:r w:rsidR="00BB22A8" w:rsidRPr="00BB22A8">
        <w:rPr>
          <w:rFonts w:ascii="Times New Roman" w:hAnsi="Times New Roman" w:cs="Times New Roman"/>
          <w:sz w:val="20"/>
          <w:szCs w:val="20"/>
          <w14:ligatures w14:val="standardContextual"/>
        </w:rPr>
        <w:t>From RAN2 point of view, it is assumed they can be supported within Rel-19 existing architecture framework. RAN3, SA2, and SA5 can further confirm the above RAN2 assumption.</w:t>
      </w:r>
      <w:r w:rsidR="00BB22A8">
        <w:rPr>
          <w:rFonts w:ascii="Times New Roman" w:hAnsi="Times New Roman" w:cs="Times New Roman"/>
          <w:sz w:val="20"/>
          <w:szCs w:val="20"/>
          <w14:ligatures w14:val="standardContextual"/>
        </w:rPr>
        <w:t>”</w:t>
      </w:r>
      <w:r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.</w:t>
      </w:r>
      <w:r w:rsidR="00CC1DB0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</w:t>
      </w:r>
      <w:r w:rsidR="00040CAF" w:rsidRPr="00040CAF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Since Option 1 and</w:t>
      </w:r>
      <w:r w:rsidR="00040CAF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Option</w:t>
      </w:r>
      <w:r w:rsidR="00040CAF" w:rsidRPr="00040CAF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2 have no direct impact on RAN3 specifications, RAN3 focuses solely on analysing Option 3.</w:t>
      </w:r>
    </w:p>
    <w:p w14:paraId="35233B21" w14:textId="764456A1" w:rsidR="00BB22A8" w:rsidRPr="007F25EC" w:rsidRDefault="00BB22A8" w:rsidP="00287244">
      <w:pPr>
        <w:widowControl/>
        <w:spacing w:after="120"/>
        <w:rPr>
          <w:rFonts w:ascii="Times New Roman" w:hAnsi="Times New Roman" w:cs="Times New Roman"/>
          <w:sz w:val="20"/>
          <w:szCs w:val="20"/>
          <w14:ligatures w14:val="standardContextual"/>
        </w:rPr>
      </w:pPr>
      <w:r>
        <w:rPr>
          <w:rFonts w:ascii="Times New Roman" w:hAnsi="Times New Roman" w:cs="Times New Roman"/>
          <w:sz w:val="20"/>
          <w:szCs w:val="20"/>
          <w14:ligatures w14:val="standardContextual"/>
        </w:rPr>
        <w:t>F</w:t>
      </w:r>
      <w:r>
        <w:rPr>
          <w:rFonts w:ascii="Times New Roman" w:hAnsi="Times New Roman" w:cs="Times New Roman" w:hint="eastAsia"/>
          <w:sz w:val="20"/>
          <w:szCs w:val="20"/>
          <w14:ligatures w14:val="standardContextual"/>
        </w:rPr>
        <w:t xml:space="preserve">or </w:t>
      </w:r>
      <w:r w:rsidR="00456176">
        <w:rPr>
          <w:rFonts w:ascii="Times New Roman" w:hAnsi="Times New Roman" w:cs="Times New Roman"/>
          <w:sz w:val="20"/>
          <w:szCs w:val="20"/>
          <w14:ligatures w14:val="standardContextual"/>
        </w:rPr>
        <w:t>O</w:t>
      </w:r>
      <w:r>
        <w:rPr>
          <w:rFonts w:ascii="Times New Roman" w:hAnsi="Times New Roman" w:cs="Times New Roman" w:hint="eastAsia"/>
          <w:sz w:val="20"/>
          <w:szCs w:val="20"/>
          <w14:ligatures w14:val="standardContextual"/>
        </w:rPr>
        <w:t xml:space="preserve">ption 3, we </w:t>
      </w:r>
      <w:r>
        <w:rPr>
          <w:rFonts w:ascii="Times New Roman" w:hAnsi="Times New Roman" w:cs="Times New Roman"/>
          <w:sz w:val="20"/>
          <w:szCs w:val="20"/>
          <w14:ligatures w14:val="standardContextual"/>
        </w:rPr>
        <w:t>analysed</w:t>
      </w:r>
      <w:r>
        <w:rPr>
          <w:rFonts w:ascii="Times New Roman" w:hAnsi="Times New Roman" w:cs="Times New Roman" w:hint="eastAsia"/>
          <w:sz w:val="20"/>
          <w:szCs w:val="20"/>
          <w14:ligatures w14:val="standardContextual"/>
        </w:rPr>
        <w:t xml:space="preserve"> on the CN part</w:t>
      </w:r>
      <w:r w:rsidR="00456176">
        <w:rPr>
          <w:rFonts w:ascii="Times New Roman" w:hAnsi="Times New Roman" w:cs="Times New Roman"/>
          <w:sz w:val="20"/>
          <w:szCs w:val="20"/>
          <w14:ligatures w14:val="standardContextual"/>
        </w:rPr>
        <w:t>.</w:t>
      </w:r>
      <w:r>
        <w:rPr>
          <w:rFonts w:ascii="Times New Roman" w:hAnsi="Times New Roman" w:cs="Times New Roman" w:hint="eastAsia"/>
          <w:sz w:val="20"/>
          <w:szCs w:val="20"/>
          <w14:ligatures w14:val="standardContextual"/>
        </w:rPr>
        <w:t xml:space="preserve"> </w:t>
      </w:r>
      <w:r w:rsidR="00456176">
        <w:rPr>
          <w:rFonts w:ascii="Times New Roman" w:hAnsi="Times New Roman" w:cs="Times New Roman"/>
          <w:sz w:val="20"/>
          <w:szCs w:val="20"/>
          <w14:ligatures w14:val="standardContextual"/>
        </w:rPr>
        <w:t>T</w:t>
      </w:r>
      <w:r>
        <w:rPr>
          <w:rFonts w:ascii="Times New Roman" w:hAnsi="Times New Roman" w:cs="Times New Roman" w:hint="eastAsia"/>
          <w:sz w:val="20"/>
          <w:szCs w:val="20"/>
          <w14:ligatures w14:val="standardContextual"/>
        </w:rPr>
        <w:t>he OAM part can let SA5 to analyse as there is no OAM specification defined in RAN3.</w:t>
      </w:r>
    </w:p>
    <w:p w14:paraId="53A66A91" w14:textId="373A76EE" w:rsidR="003B4C11" w:rsidRDefault="00F402F9" w:rsidP="00287244">
      <w:pPr>
        <w:widowControl/>
        <w:spacing w:after="120"/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</w:pPr>
      <w:r w:rsidRPr="00F402F9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From RAN3 perspective, </w:t>
      </w:r>
      <w:r w:rsidR="00040CAF" w:rsidRPr="00040CAF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the transfer of datasets or model parameters from gNB to CN (via AMF) </w:t>
      </w:r>
      <w:r w:rsidR="00BB22A8">
        <w:rPr>
          <w:rFonts w:ascii="Times New Roman" w:hAnsi="Times New Roman" w:cs="Times New Roman" w:hint="eastAsia"/>
          <w:sz w:val="20"/>
          <w:szCs w:val="20"/>
          <w14:ligatures w14:val="standardContextual"/>
        </w:rPr>
        <w:t xml:space="preserve">can go </w:t>
      </w:r>
      <w:r w:rsidR="00040CAF" w:rsidRPr="00040CAF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through NGAP </w:t>
      </w:r>
      <w:r w:rsidR="00BB22A8">
        <w:rPr>
          <w:rFonts w:ascii="Times New Roman" w:hAnsi="Times New Roman" w:cs="Times New Roman" w:hint="eastAsia"/>
          <w:sz w:val="20"/>
          <w:szCs w:val="20"/>
          <w14:ligatures w14:val="standardContextual"/>
        </w:rPr>
        <w:t>protocol, we may need to define a new NGAP procedure for such purpose</w:t>
      </w:r>
      <w:r w:rsidR="00040CAF" w:rsidRPr="00040CAF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. The AMF, as a CN entity, </w:t>
      </w:r>
      <w:r w:rsidR="00BB22A8">
        <w:rPr>
          <w:rFonts w:ascii="Times New Roman" w:hAnsi="Times New Roman" w:cs="Times New Roman" w:hint="eastAsia"/>
          <w:sz w:val="20"/>
          <w:szCs w:val="20"/>
          <w14:ligatures w14:val="standardContextual"/>
        </w:rPr>
        <w:t xml:space="preserve">can </w:t>
      </w:r>
      <w:r w:rsidR="00040CAF" w:rsidRPr="00040CAF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act as a relay node for such data </w:t>
      </w:r>
      <w:r w:rsidR="00BB22A8">
        <w:rPr>
          <w:rFonts w:ascii="Times New Roman" w:hAnsi="Times New Roman" w:cs="Times New Roman" w:hint="eastAsia"/>
          <w:sz w:val="20"/>
          <w:szCs w:val="20"/>
          <w14:ligatures w14:val="standardContextual"/>
        </w:rPr>
        <w:t>transferring</w:t>
      </w:r>
      <w:r w:rsidR="003B4C11" w:rsidRPr="00F402F9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. Additionally, RAN3 has </w:t>
      </w:r>
      <w:r w:rsidR="00BB22A8">
        <w:rPr>
          <w:rFonts w:ascii="Times New Roman" w:hAnsi="Times New Roman" w:cs="Times New Roman" w:hint="eastAsia"/>
          <w:sz w:val="20"/>
          <w:szCs w:val="20"/>
          <w14:ligatures w14:val="standardContextual"/>
        </w:rPr>
        <w:t xml:space="preserve">also </w:t>
      </w:r>
      <w:r w:rsidR="003B4C11" w:rsidRPr="00F402F9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previously discussed data transfer from AMF to gNB to support RAN-selected UE in AI/ML positioning use cases.</w:t>
      </w:r>
    </w:p>
    <w:p w14:paraId="4F1CAE7C" w14:textId="3C4FB86F" w:rsidR="003B4C11" w:rsidRPr="0081450C" w:rsidRDefault="003B4C11" w:rsidP="00287244">
      <w:pPr>
        <w:widowControl/>
        <w:spacing w:after="120"/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</w:pPr>
      <w:r w:rsidRPr="003B4C11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Regarding the transfer from </w:t>
      </w:r>
      <w:r w:rsidR="0097262B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CN</w:t>
      </w:r>
      <w:r w:rsidRPr="003B4C11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to the UE-side training entity (MNO or OTT server), the current NAS transport procedure with gNB-transparent messaging can be utilized to enable dataset</w:t>
      </w:r>
      <w:r w:rsidR="00054693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or </w:t>
      </w:r>
      <w:r w:rsidRPr="003B4C11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model parameter sharing between </w:t>
      </w:r>
      <w:r w:rsidR="00F34BD4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AMF</w:t>
      </w:r>
      <w:r w:rsidRPr="003B4C11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and UE. As for how the UE transfers these datasets/model parameters to its servers, this falls beyond 3GPP’s scope.</w:t>
      </w:r>
    </w:p>
    <w:p w14:paraId="2EB2F3CA" w14:textId="4C4D9870" w:rsidR="00404B75" w:rsidRPr="0081450C" w:rsidRDefault="00BD3180" w:rsidP="003B4C11">
      <w:pPr>
        <w:widowControl/>
        <w:spacing w:after="120"/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</w:pPr>
      <w:r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Therefore,</w:t>
      </w:r>
      <w:r w:rsidR="003B4C11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</w:t>
      </w:r>
      <w:r w:rsidR="00F34BD4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at least </w:t>
      </w:r>
      <w:r w:rsidR="00B9234C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the </w:t>
      </w:r>
      <w:r w:rsidR="00F419DA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procedure of </w:t>
      </w:r>
      <w:r w:rsidR="00F419DA" w:rsidRPr="00F419DA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gNB -&gt; CN -&gt; UE-side training entity </w:t>
      </w:r>
      <w:r w:rsidR="00F419DA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in</w:t>
      </w:r>
      <w:r w:rsidR="00F34BD4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Option 3</w:t>
      </w:r>
      <w:r w:rsidR="003C14E5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</w:t>
      </w:r>
      <w:r w:rsidR="003C14E5" w:rsidRPr="003C14E5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using existing interfaces (NGAP and NAS)</w:t>
      </w:r>
      <w:r w:rsidR="003B4C11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</w:t>
      </w:r>
      <w:r w:rsidR="00F419DA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can be confirmed</w:t>
      </w:r>
      <w:r w:rsidR="003B4C11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.</w:t>
      </w:r>
    </w:p>
    <w:p w14:paraId="775DB722" w14:textId="1F746442" w:rsidR="00A44B2B" w:rsidRPr="007F25EC" w:rsidRDefault="00BB22A8" w:rsidP="003A0A90">
      <w:pPr>
        <w:pStyle w:val="1st-Proposal-YJ"/>
        <w:widowControl w:val="0"/>
        <w:numPr>
          <w:ilvl w:val="0"/>
          <w:numId w:val="0"/>
        </w:numPr>
        <w:spacing w:beforeLines="0" w:afterLines="0" w:after="120"/>
        <w:rPr>
          <w:i w:val="0"/>
          <w:iCs/>
          <w:sz w:val="20"/>
          <w:szCs w:val="20"/>
        </w:rPr>
      </w:pPr>
      <w:bookmarkStart w:id="3" w:name="_Toc193982920"/>
      <w:bookmarkStart w:id="4" w:name="_Toc196236989"/>
      <w:bookmarkStart w:id="5" w:name="_Toc197525036"/>
      <w:r>
        <w:rPr>
          <w:rFonts w:hint="eastAsia"/>
          <w:i w:val="0"/>
          <w:iCs/>
          <w:sz w:val="20"/>
          <w:szCs w:val="20"/>
          <w:lang w:eastAsia="ja-JP"/>
        </w:rPr>
        <w:lastRenderedPageBreak/>
        <w:t>Observation</w:t>
      </w:r>
      <w:r w:rsidR="003A0A90" w:rsidRPr="007F25EC">
        <w:rPr>
          <w:i w:val="0"/>
          <w:iCs/>
          <w:sz w:val="20"/>
          <w:szCs w:val="20"/>
        </w:rPr>
        <w:t xml:space="preserve">: </w:t>
      </w:r>
      <w:r w:rsidR="003B4C11" w:rsidRPr="007F25EC">
        <w:rPr>
          <w:i w:val="0"/>
          <w:iCs/>
          <w:sz w:val="20"/>
          <w:szCs w:val="20"/>
        </w:rPr>
        <w:t xml:space="preserve">From RAN3’s perspective, </w:t>
      </w:r>
      <w:r>
        <w:rPr>
          <w:rFonts w:hint="eastAsia"/>
          <w:i w:val="0"/>
          <w:iCs/>
          <w:sz w:val="20"/>
          <w:szCs w:val="20"/>
          <w:lang w:eastAsia="ja-JP"/>
        </w:rPr>
        <w:t xml:space="preserve">RAN3 </w:t>
      </w:r>
      <w:r w:rsidR="00FA4D13">
        <w:rPr>
          <w:i w:val="0"/>
          <w:iCs/>
          <w:sz w:val="20"/>
          <w:szCs w:val="20"/>
          <w:lang w:eastAsia="ja-JP"/>
        </w:rPr>
        <w:t xml:space="preserve">can </w:t>
      </w:r>
      <w:r>
        <w:rPr>
          <w:rFonts w:hint="eastAsia"/>
          <w:i w:val="0"/>
          <w:iCs/>
          <w:sz w:val="20"/>
          <w:szCs w:val="20"/>
          <w:lang w:eastAsia="ja-JP"/>
        </w:rPr>
        <w:t xml:space="preserve">confirm that </w:t>
      </w:r>
      <w:r w:rsidR="003B4C11" w:rsidRPr="007F25EC">
        <w:rPr>
          <w:i w:val="0"/>
          <w:iCs/>
          <w:sz w:val="20"/>
          <w:szCs w:val="20"/>
        </w:rPr>
        <w:t xml:space="preserve">RAN2’s assumption on non-OTA solutions </w:t>
      </w:r>
      <w:r w:rsidR="0097262B" w:rsidRPr="007F25EC">
        <w:rPr>
          <w:i w:val="0"/>
          <w:iCs/>
          <w:sz w:val="20"/>
          <w:szCs w:val="20"/>
        </w:rPr>
        <w:t xml:space="preserve">of </w:t>
      </w:r>
      <w:r w:rsidR="00011089" w:rsidRPr="007F25EC">
        <w:rPr>
          <w:i w:val="0"/>
          <w:iCs/>
          <w:sz w:val="20"/>
          <w:szCs w:val="20"/>
        </w:rPr>
        <w:t xml:space="preserve">gNB -&gt; </w:t>
      </w:r>
      <w:r w:rsidR="0097262B" w:rsidRPr="007F25EC">
        <w:rPr>
          <w:i w:val="0"/>
          <w:iCs/>
          <w:sz w:val="20"/>
          <w:szCs w:val="20"/>
        </w:rPr>
        <w:t>CN</w:t>
      </w:r>
      <w:r w:rsidR="00011089" w:rsidRPr="007F25EC">
        <w:rPr>
          <w:i w:val="0"/>
          <w:iCs/>
          <w:sz w:val="20"/>
          <w:szCs w:val="20"/>
        </w:rPr>
        <w:t xml:space="preserve"> -&gt; UE-side training entity</w:t>
      </w:r>
      <w:r w:rsidR="003B4C11" w:rsidRPr="007F25EC">
        <w:rPr>
          <w:i w:val="0"/>
          <w:iCs/>
          <w:sz w:val="20"/>
          <w:szCs w:val="20"/>
        </w:rPr>
        <w:t xml:space="preserve"> </w:t>
      </w:r>
      <w:r>
        <w:rPr>
          <w:rFonts w:hint="eastAsia"/>
          <w:i w:val="0"/>
          <w:iCs/>
          <w:sz w:val="20"/>
          <w:szCs w:val="20"/>
          <w:lang w:eastAsia="ja-JP"/>
        </w:rPr>
        <w:t>can be supported within existing architecture framework</w:t>
      </w:r>
      <w:r w:rsidR="00A44B2B" w:rsidRPr="007F25EC">
        <w:rPr>
          <w:i w:val="0"/>
          <w:iCs/>
          <w:sz w:val="20"/>
          <w:szCs w:val="20"/>
        </w:rPr>
        <w:t>.</w:t>
      </w:r>
      <w:bookmarkEnd w:id="3"/>
      <w:bookmarkEnd w:id="4"/>
      <w:bookmarkEnd w:id="5"/>
    </w:p>
    <w:p w14:paraId="2462CEA8" w14:textId="51DE72FF" w:rsidR="000A0A0B" w:rsidRPr="007F25EC" w:rsidRDefault="003B4C11" w:rsidP="000A0A0B">
      <w:pPr>
        <w:pStyle w:val="2nd-proposal-YJ"/>
        <w:widowControl w:val="0"/>
        <w:spacing w:beforeLines="0" w:before="120" w:afterLines="0" w:after="120"/>
        <w:ind w:left="851"/>
        <w:rPr>
          <w:i w:val="0"/>
          <w:iCs/>
          <w:sz w:val="20"/>
          <w:szCs w:val="20"/>
        </w:rPr>
      </w:pPr>
      <w:bookmarkStart w:id="6" w:name="_Toc197525037"/>
      <w:r w:rsidRPr="007F25EC">
        <w:rPr>
          <w:rFonts w:eastAsia="等线"/>
          <w:i w:val="0"/>
          <w:iCs/>
          <w:sz w:val="20"/>
          <w:szCs w:val="20"/>
        </w:rPr>
        <w:t>The AMF’s transfer of datasets/model parameters to the UE-side training entity is transparent to the gNB, as per RAN3’s understanding</w:t>
      </w:r>
      <w:r w:rsidR="00EE6253" w:rsidRPr="007F25EC">
        <w:rPr>
          <w:rFonts w:eastAsia="等线"/>
          <w:i w:val="0"/>
          <w:iCs/>
          <w:sz w:val="20"/>
          <w:szCs w:val="20"/>
        </w:rPr>
        <w:t>.</w:t>
      </w:r>
      <w:bookmarkEnd w:id="6"/>
    </w:p>
    <w:p w14:paraId="52DC1186" w14:textId="1E494A29" w:rsidR="00BB22A8" w:rsidRPr="007F25EC" w:rsidRDefault="00BB22A8" w:rsidP="00211470">
      <w:pPr>
        <w:widowControl/>
        <w:spacing w:after="120"/>
        <w:rPr>
          <w:rFonts w:ascii="Times New Roman" w:hAnsi="Times New Roman" w:cs="Times New Roman"/>
          <w:b/>
          <w:bCs/>
          <w:sz w:val="20"/>
          <w:szCs w:val="20"/>
          <w14:ligatures w14:val="standardContextual"/>
        </w:rPr>
      </w:pPr>
      <w:r w:rsidRPr="007F25EC">
        <w:rPr>
          <w:rFonts w:ascii="Times New Roman" w:hAnsi="Times New Roman" w:cs="Times New Roman"/>
          <w:b/>
          <w:bCs/>
          <w:sz w:val="20"/>
          <w:szCs w:val="20"/>
          <w14:ligatures w14:val="standardContextual"/>
        </w:rPr>
        <w:t xml:space="preserve">Proposal: it is proposed to reply to RAN2 to answer as, </w:t>
      </w:r>
      <w:r w:rsidRPr="007F25EC">
        <w:rPr>
          <w:rFonts w:ascii="Calibri" w:hAnsi="Calibri" w:cs="Calibri"/>
          <w:b/>
          <w:bCs/>
          <w:iCs/>
          <w:kern w:val="0"/>
          <w:sz w:val="20"/>
          <w:szCs w:val="20"/>
        </w:rPr>
        <w:t xml:space="preserve">RAN3 confirm that </w:t>
      </w:r>
      <w:r w:rsidRPr="007F25EC">
        <w:rPr>
          <w:rFonts w:ascii="Calibri" w:eastAsia="Times New Roman" w:hAnsi="Calibri" w:cs="Calibri"/>
          <w:b/>
          <w:bCs/>
          <w:iCs/>
          <w:kern w:val="0"/>
          <w:sz w:val="20"/>
          <w:szCs w:val="20"/>
          <w:lang w:eastAsia="en-US"/>
        </w:rPr>
        <w:t xml:space="preserve">the assumption on the procedure of gNB -&gt; CN -&gt; UE-side training entity (a server inside MNO or an OTT server) can be </w:t>
      </w:r>
      <w:r w:rsidRPr="007F25EC">
        <w:rPr>
          <w:rFonts w:ascii="Calibri" w:hAnsi="Calibri" w:cs="Calibri"/>
          <w:b/>
          <w:bCs/>
          <w:iCs/>
          <w:kern w:val="0"/>
          <w:sz w:val="20"/>
          <w:szCs w:val="20"/>
        </w:rPr>
        <w:t>supported within Rel-19 existing architecture framework</w:t>
      </w:r>
      <w:r w:rsidRPr="007F25EC">
        <w:rPr>
          <w:rFonts w:ascii="Times New Roman" w:hAnsi="Times New Roman" w:cs="Times New Roman"/>
          <w:b/>
          <w:bCs/>
          <w:sz w:val="20"/>
          <w:szCs w:val="20"/>
          <w14:ligatures w14:val="standardContextual"/>
        </w:rPr>
        <w:t xml:space="preserve"> </w:t>
      </w:r>
    </w:p>
    <w:p w14:paraId="06218C3A" w14:textId="5AD25A39" w:rsidR="005308B4" w:rsidRPr="008D44DD" w:rsidRDefault="00536131" w:rsidP="00211470">
      <w:pPr>
        <w:widowControl/>
        <w:spacing w:after="120"/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</w:pPr>
      <w:r>
        <w:rPr>
          <w:rFonts w:ascii="Times New Roman" w:eastAsia="等线" w:hAnsi="Times New Roman" w:cs="Times New Roman" w:hint="eastAsia"/>
          <w:sz w:val="20"/>
          <w:szCs w:val="20"/>
          <w:lang w:eastAsia="zh-CN"/>
          <w14:ligatures w14:val="standardContextual"/>
        </w:rPr>
        <w:t>A</w:t>
      </w:r>
      <w:r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draft LS reply is attached </w:t>
      </w:r>
      <w:r w:rsidR="003B4C11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to</w:t>
      </w:r>
      <w:r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this contribution.</w:t>
      </w:r>
    </w:p>
    <w:p w14:paraId="4AFA246A" w14:textId="4D355B1D" w:rsidR="00EA2522" w:rsidRPr="00CF4322" w:rsidRDefault="00EA2522" w:rsidP="00B24561">
      <w:pPr>
        <w:pStyle w:val="a9"/>
        <w:keepNext/>
        <w:keepLines/>
        <w:widowControl/>
        <w:numPr>
          <w:ilvl w:val="0"/>
          <w:numId w:val="2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eastAsia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eastAsia="en-US"/>
        </w:rPr>
        <w:t>Conclusion</w:t>
      </w:r>
    </w:p>
    <w:p w14:paraId="3EEADB21" w14:textId="6BE60810" w:rsidR="003A0A90" w:rsidRPr="003A0A90" w:rsidRDefault="00B24561" w:rsidP="003A0A90">
      <w:pPr>
        <w:adjustRightInd w:val="0"/>
        <w:snapToGrid w:val="0"/>
        <w:spacing w:after="120"/>
        <w:rPr>
          <w:rFonts w:ascii="Arial" w:eastAsia="Yu Gothic Medium" w:hAnsi="Arial"/>
          <w:b/>
          <w:kern w:val="0"/>
          <w:sz w:val="20"/>
          <w:szCs w:val="20"/>
        </w:rPr>
      </w:pPr>
      <w:r w:rsidRPr="00F54143">
        <w:rPr>
          <w:rFonts w:ascii="Times New Roman" w:eastAsia="宋体" w:hAnsi="Times New Roman" w:cs="Times New Roman"/>
          <w:sz w:val="20"/>
          <w:szCs w:val="20"/>
        </w:rPr>
        <w:t xml:space="preserve">In this contribution, we discussed the issues of </w:t>
      </w:r>
      <w:r w:rsidR="00EE6253" w:rsidRPr="00EE6253">
        <w:rPr>
          <w:rFonts w:ascii="Times New Roman" w:eastAsia="宋体" w:hAnsi="Times New Roman" w:cs="Times New Roman"/>
          <w:sz w:val="20"/>
          <w:szCs w:val="20"/>
        </w:rPr>
        <w:t>dataset and model parameter sharing</w:t>
      </w:r>
      <w:r w:rsidRPr="00F54143">
        <w:rPr>
          <w:rFonts w:ascii="Times New Roman" w:eastAsia="宋体" w:hAnsi="Times New Roman" w:cs="Times New Roman"/>
          <w:sz w:val="20"/>
          <w:szCs w:val="20"/>
        </w:rPr>
        <w:t>.</w:t>
      </w:r>
      <w:r w:rsidR="00B37253">
        <w:rPr>
          <w:rFonts w:ascii="Times New Roman" w:eastAsia="宋体" w:hAnsi="Times New Roman" w:cs="Times New Roman"/>
          <w:sz w:val="20"/>
          <w:szCs w:val="20"/>
        </w:rPr>
        <w:t xml:space="preserve"> </w:t>
      </w:r>
      <w:bookmarkStart w:id="7" w:name="_Hlk197605965"/>
      <w:r w:rsidR="00B37253">
        <w:rPr>
          <w:rFonts w:ascii="Times New Roman" w:eastAsia="宋体" w:hAnsi="Times New Roman" w:cs="Times New Roman"/>
          <w:sz w:val="20"/>
          <w:szCs w:val="20"/>
        </w:rPr>
        <w:t>Observation and</w:t>
      </w:r>
      <w:r w:rsidRPr="00F54143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B37253">
        <w:rPr>
          <w:rFonts w:ascii="Times New Roman" w:eastAsia="宋体" w:hAnsi="Times New Roman" w:cs="Times New Roman"/>
          <w:sz w:val="20"/>
          <w:szCs w:val="20"/>
        </w:rPr>
        <w:t>p</w:t>
      </w:r>
      <w:r w:rsidRPr="00F54143">
        <w:rPr>
          <w:rFonts w:ascii="Times New Roman" w:eastAsia="宋体" w:hAnsi="Times New Roman" w:cs="Times New Roman"/>
          <w:sz w:val="20"/>
          <w:szCs w:val="20"/>
        </w:rPr>
        <w:t xml:space="preserve">roposal </w:t>
      </w:r>
      <w:r w:rsidR="00B37253">
        <w:rPr>
          <w:rFonts w:ascii="Times New Roman" w:eastAsia="宋体" w:hAnsi="Times New Roman" w:cs="Times New Roman"/>
          <w:sz w:val="20"/>
          <w:szCs w:val="20"/>
        </w:rPr>
        <w:t>are</w:t>
      </w:r>
      <w:bookmarkEnd w:id="7"/>
      <w:r w:rsidRPr="00F54143">
        <w:rPr>
          <w:rFonts w:ascii="Times New Roman" w:eastAsia="宋体" w:hAnsi="Times New Roman" w:cs="Times New Roman"/>
          <w:sz w:val="20"/>
          <w:szCs w:val="20"/>
        </w:rPr>
        <w:t xml:space="preserve"> summarized as following</w:t>
      </w:r>
      <w:r w:rsidR="003A0A90">
        <w:rPr>
          <w:rFonts w:ascii="Times New Roman" w:eastAsia="宋体" w:hAnsi="Times New Roman" w:cs="Times New Roman"/>
          <w:sz w:val="20"/>
          <w:szCs w:val="20"/>
        </w:rPr>
        <w:t>:</w:t>
      </w:r>
      <w:r w:rsidR="003A0A90" w:rsidRPr="006141B6">
        <w:rPr>
          <w:rFonts w:eastAsia="宋体"/>
          <w:b/>
          <w:bCs/>
          <w:i/>
          <w:iCs/>
          <w:sz w:val="20"/>
          <w:lang w:val="en-US" w:eastAsia="zh-CN"/>
        </w:rPr>
        <w:t xml:space="preserve"> </w:t>
      </w:r>
      <w:r w:rsidR="00437F4B" w:rsidRPr="006141B6">
        <w:rPr>
          <w:rFonts w:eastAsia="宋体"/>
          <w:b/>
          <w:bCs/>
          <w:i/>
          <w:iCs/>
          <w:sz w:val="20"/>
          <w:lang w:val="en-US" w:eastAsia="zh-CN"/>
        </w:rPr>
        <w:fldChar w:fldCharType="begin"/>
      </w:r>
      <w:r w:rsidR="00437F4B" w:rsidRPr="006141B6">
        <w:rPr>
          <w:rFonts w:eastAsia="宋体"/>
          <w:b/>
          <w:bCs/>
          <w:i/>
          <w:iCs/>
          <w:sz w:val="20"/>
          <w:lang w:val="en-US" w:eastAsia="zh-CN"/>
        </w:rPr>
        <w:instrText xml:space="preserve"> TOC \n \t "1st-ob-YJ,1,2nd-ob-YJ,2,3nd-ob-YJ,3" </w:instrText>
      </w:r>
      <w:r w:rsidR="00771140">
        <w:rPr>
          <w:rFonts w:eastAsia="宋体"/>
          <w:b/>
          <w:bCs/>
          <w:i/>
          <w:iCs/>
          <w:sz w:val="20"/>
          <w:lang w:val="en-US" w:eastAsia="zh-CN"/>
        </w:rPr>
        <w:fldChar w:fldCharType="separate"/>
      </w:r>
      <w:r w:rsidR="00437F4B" w:rsidRPr="006141B6">
        <w:rPr>
          <w:rFonts w:eastAsia="宋体"/>
          <w:b/>
          <w:bCs/>
          <w:i/>
          <w:iCs/>
          <w:sz w:val="20"/>
          <w:lang w:val="en-US" w:eastAsia="zh-CN"/>
        </w:rPr>
        <w:fldChar w:fldCharType="end"/>
      </w:r>
    </w:p>
    <w:p w14:paraId="6C3DCB29" w14:textId="7CEEBEC9" w:rsidR="00BB22A8" w:rsidRPr="00874FD9" w:rsidRDefault="00BB22A8" w:rsidP="00BB22A8">
      <w:pPr>
        <w:pStyle w:val="1st-Proposal-YJ"/>
        <w:widowControl w:val="0"/>
        <w:numPr>
          <w:ilvl w:val="0"/>
          <w:numId w:val="0"/>
        </w:numPr>
        <w:spacing w:beforeLines="0" w:afterLines="0" w:after="120"/>
        <w:rPr>
          <w:i w:val="0"/>
          <w:iCs/>
          <w:sz w:val="20"/>
          <w:szCs w:val="20"/>
        </w:rPr>
      </w:pPr>
      <w:r>
        <w:rPr>
          <w:rFonts w:hint="eastAsia"/>
          <w:i w:val="0"/>
          <w:iCs/>
          <w:sz w:val="20"/>
          <w:szCs w:val="20"/>
          <w:lang w:eastAsia="ja-JP"/>
        </w:rPr>
        <w:t>Observation</w:t>
      </w:r>
      <w:r w:rsidRPr="00874FD9">
        <w:rPr>
          <w:i w:val="0"/>
          <w:iCs/>
          <w:sz w:val="20"/>
          <w:szCs w:val="20"/>
        </w:rPr>
        <w:t xml:space="preserve">: From RAN3’s perspective, </w:t>
      </w:r>
      <w:r>
        <w:rPr>
          <w:rFonts w:hint="eastAsia"/>
          <w:i w:val="0"/>
          <w:iCs/>
          <w:sz w:val="20"/>
          <w:szCs w:val="20"/>
          <w:lang w:eastAsia="ja-JP"/>
        </w:rPr>
        <w:t xml:space="preserve">RAN3 </w:t>
      </w:r>
      <w:r w:rsidR="00FA4D13">
        <w:rPr>
          <w:i w:val="0"/>
          <w:iCs/>
          <w:sz w:val="20"/>
          <w:szCs w:val="20"/>
          <w:lang w:eastAsia="ja-JP"/>
        </w:rPr>
        <w:t xml:space="preserve">can </w:t>
      </w:r>
      <w:r>
        <w:rPr>
          <w:rFonts w:hint="eastAsia"/>
          <w:i w:val="0"/>
          <w:iCs/>
          <w:sz w:val="20"/>
          <w:szCs w:val="20"/>
          <w:lang w:eastAsia="ja-JP"/>
        </w:rPr>
        <w:t xml:space="preserve">confirm that </w:t>
      </w:r>
      <w:r w:rsidRPr="00874FD9">
        <w:rPr>
          <w:i w:val="0"/>
          <w:iCs/>
          <w:sz w:val="20"/>
          <w:szCs w:val="20"/>
        </w:rPr>
        <w:t xml:space="preserve">RAN2’s assumption on non-OTA solutions of gNB -&gt; CN -&gt; UE-side training entity </w:t>
      </w:r>
      <w:r>
        <w:rPr>
          <w:rFonts w:hint="eastAsia"/>
          <w:i w:val="0"/>
          <w:iCs/>
          <w:sz w:val="20"/>
          <w:szCs w:val="20"/>
          <w:lang w:eastAsia="ja-JP"/>
        </w:rPr>
        <w:t>can be supported within existing architecture framework</w:t>
      </w:r>
      <w:r w:rsidRPr="00874FD9">
        <w:rPr>
          <w:i w:val="0"/>
          <w:iCs/>
          <w:sz w:val="20"/>
          <w:szCs w:val="20"/>
        </w:rPr>
        <w:t>.</w:t>
      </w:r>
    </w:p>
    <w:p w14:paraId="19A7E12D" w14:textId="77777777" w:rsidR="00BB22A8" w:rsidRPr="00874FD9" w:rsidRDefault="00BB22A8" w:rsidP="00BB22A8">
      <w:pPr>
        <w:pStyle w:val="2nd-proposal-YJ"/>
        <w:widowControl w:val="0"/>
        <w:spacing w:beforeLines="0" w:before="120" w:afterLines="0" w:after="120"/>
        <w:ind w:left="851"/>
        <w:rPr>
          <w:i w:val="0"/>
          <w:iCs/>
          <w:sz w:val="20"/>
          <w:szCs w:val="20"/>
        </w:rPr>
      </w:pPr>
      <w:r w:rsidRPr="00874FD9">
        <w:rPr>
          <w:rFonts w:eastAsia="等线"/>
          <w:i w:val="0"/>
          <w:iCs/>
          <w:sz w:val="20"/>
          <w:szCs w:val="20"/>
        </w:rPr>
        <w:t>The AMF’s transfer of datasets/model parameters to the UE-side training entity is transparent to the gNB, as per RAN3’s understanding.</w:t>
      </w:r>
    </w:p>
    <w:p w14:paraId="587649CC" w14:textId="638C6CB7" w:rsidR="00BB22A8" w:rsidRPr="00874FD9" w:rsidRDefault="00BB22A8" w:rsidP="00BB22A8">
      <w:pPr>
        <w:widowControl/>
        <w:spacing w:after="120"/>
        <w:rPr>
          <w:rFonts w:ascii="Times New Roman" w:hAnsi="Times New Roman" w:cs="Times New Roman"/>
          <w:b/>
          <w:bCs/>
          <w:sz w:val="20"/>
          <w:szCs w:val="20"/>
          <w14:ligatures w14:val="standardContextual"/>
        </w:rPr>
      </w:pPr>
      <w:r w:rsidRPr="00874FD9">
        <w:rPr>
          <w:rFonts w:ascii="Times New Roman" w:hAnsi="Times New Roman" w:cs="Times New Roman" w:hint="eastAsia"/>
          <w:b/>
          <w:bCs/>
          <w:sz w:val="20"/>
          <w:szCs w:val="20"/>
          <w14:ligatures w14:val="standardContextual"/>
        </w:rPr>
        <w:t xml:space="preserve">Proposal: it is proposed to reply to RAN2 to answer as, </w:t>
      </w:r>
      <w:r w:rsidRPr="00874FD9">
        <w:rPr>
          <w:rFonts w:ascii="Calibri" w:hAnsi="Calibri" w:cs="Calibri" w:hint="eastAsia"/>
          <w:b/>
          <w:bCs/>
          <w:iCs/>
          <w:kern w:val="0"/>
          <w:sz w:val="20"/>
          <w:szCs w:val="20"/>
        </w:rPr>
        <w:t xml:space="preserve">RAN3 confirm that </w:t>
      </w:r>
      <w:r w:rsidRPr="00874FD9">
        <w:rPr>
          <w:rFonts w:ascii="Calibri" w:eastAsia="Times New Roman" w:hAnsi="Calibri" w:cs="Calibri"/>
          <w:b/>
          <w:bCs/>
          <w:iCs/>
          <w:kern w:val="0"/>
          <w:sz w:val="20"/>
          <w:szCs w:val="20"/>
          <w:lang w:eastAsia="en-US"/>
        </w:rPr>
        <w:t xml:space="preserve">the assumption on the procedure of gNB -&gt; CN -&gt; UE-side training entity (a server inside MNO or an OTT server) can be </w:t>
      </w:r>
      <w:r w:rsidRPr="00874FD9">
        <w:rPr>
          <w:rFonts w:ascii="Calibri" w:hAnsi="Calibri" w:cs="Calibri" w:hint="eastAsia"/>
          <w:b/>
          <w:bCs/>
          <w:iCs/>
          <w:kern w:val="0"/>
          <w:sz w:val="20"/>
          <w:szCs w:val="20"/>
        </w:rPr>
        <w:t>supported within Rel-19 existing architecture framework</w:t>
      </w:r>
      <w:r w:rsidRPr="00874FD9">
        <w:rPr>
          <w:rFonts w:ascii="Times New Roman" w:hAnsi="Times New Roman" w:cs="Times New Roman" w:hint="eastAsia"/>
          <w:b/>
          <w:bCs/>
          <w:sz w:val="20"/>
          <w:szCs w:val="20"/>
          <w14:ligatures w14:val="standardContextual"/>
        </w:rPr>
        <w:t xml:space="preserve"> </w:t>
      </w:r>
    </w:p>
    <w:p w14:paraId="6C86C314" w14:textId="13ED5898" w:rsidR="00536131" w:rsidRDefault="00536131">
      <w:pPr>
        <w:widowControl/>
        <w:jc w:val="left"/>
        <w:rPr>
          <w:rFonts w:ascii="Arial" w:eastAsia="Yu Gothic Medium" w:hAnsi="Arial" w:cs="Times New Roman"/>
          <w:i/>
          <w:kern w:val="0"/>
          <w:sz w:val="20"/>
          <w:szCs w:val="20"/>
          <w:lang w:val="en-US" w:eastAsia="zh-CN"/>
        </w:rPr>
      </w:pPr>
      <w:r>
        <w:rPr>
          <w:rFonts w:ascii="Arial" w:eastAsia="Yu Gothic Medium" w:hAnsi="Arial"/>
          <w:b/>
          <w:kern w:val="0"/>
          <w:sz w:val="20"/>
          <w:szCs w:val="20"/>
        </w:rPr>
        <w:br w:type="page"/>
      </w:r>
    </w:p>
    <w:p w14:paraId="639C82B5" w14:textId="77777777" w:rsidR="00536131" w:rsidRPr="00A262D5" w:rsidRDefault="00536131" w:rsidP="00536131">
      <w:pPr>
        <w:tabs>
          <w:tab w:val="right" w:pos="9639"/>
        </w:tabs>
        <w:rPr>
          <w:rFonts w:ascii="Arial" w:eastAsia="Yu Mincho" w:hAnsi="Arial"/>
          <w:b/>
          <w:i/>
          <w:sz w:val="24"/>
          <w:szCs w:val="28"/>
        </w:rPr>
      </w:pPr>
      <w:bookmarkStart w:id="8" w:name="_Hlk527628066"/>
      <w:r w:rsidRPr="00A262D5">
        <w:rPr>
          <w:rFonts w:ascii="Arial" w:eastAsia="Yu Mincho" w:hAnsi="Arial"/>
          <w:b/>
          <w:sz w:val="24"/>
          <w:szCs w:val="28"/>
        </w:rPr>
        <w:lastRenderedPageBreak/>
        <w:t>3GPP TSG-RAN WG3 Meeting #12</w:t>
      </w:r>
      <w:r>
        <w:rPr>
          <w:rFonts w:ascii="Arial" w:eastAsia="Yu Mincho" w:hAnsi="Arial"/>
          <w:b/>
          <w:sz w:val="24"/>
          <w:szCs w:val="28"/>
        </w:rPr>
        <w:t>8</w:t>
      </w:r>
      <w:r w:rsidRPr="00A262D5">
        <w:rPr>
          <w:rFonts w:ascii="Arial" w:eastAsia="Yu Mincho" w:hAnsi="Arial"/>
          <w:b/>
          <w:i/>
          <w:sz w:val="24"/>
          <w:szCs w:val="28"/>
        </w:rPr>
        <w:tab/>
      </w:r>
      <w:r w:rsidRPr="00A262D5">
        <w:rPr>
          <w:rFonts w:ascii="Arial" w:eastAsia="Yu Mincho" w:hAnsi="Arial"/>
          <w:b/>
          <w:sz w:val="28"/>
          <w:szCs w:val="28"/>
        </w:rPr>
        <w:t>R3-</w:t>
      </w:r>
      <w:r>
        <w:rPr>
          <w:rFonts w:ascii="Arial" w:eastAsia="Yu Mincho" w:hAnsi="Arial"/>
          <w:b/>
          <w:sz w:val="28"/>
          <w:szCs w:val="28"/>
        </w:rPr>
        <w:t>xxxxx</w:t>
      </w:r>
    </w:p>
    <w:p w14:paraId="064F5889" w14:textId="77777777" w:rsidR="00536131" w:rsidRPr="00A262D5" w:rsidRDefault="00536131" w:rsidP="0053613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/>
          <w:b/>
          <w:bCs/>
          <w:sz w:val="24"/>
          <w:szCs w:val="24"/>
          <w:lang w:eastAsia="zh-CN"/>
        </w:rPr>
      </w:pPr>
      <w:r w:rsidRPr="006A3D5F">
        <w:rPr>
          <w:rFonts w:ascii="Arial" w:eastAsia="Times New Roman" w:hAnsi="Arial"/>
          <w:b/>
          <w:bCs/>
          <w:sz w:val="24"/>
          <w:szCs w:val="24"/>
          <w:lang w:eastAsia="zh-CN"/>
        </w:rPr>
        <w:t>St Julian’s, Malta, May 19</w:t>
      </w:r>
      <w:r w:rsidRPr="006A3D5F">
        <w:rPr>
          <w:rFonts w:ascii="等线" w:eastAsia="等线" w:hAnsi="等线"/>
          <w:b/>
          <w:bCs/>
          <w:sz w:val="24"/>
          <w:szCs w:val="24"/>
          <w:vertAlign w:val="superscript"/>
          <w:lang w:eastAsia="zh-CN"/>
        </w:rPr>
        <w:t>th</w:t>
      </w:r>
      <w:r w:rsidRPr="006A3D5F">
        <w:rPr>
          <w:rFonts w:ascii="Arial" w:eastAsia="Times New Roman" w:hAnsi="Arial"/>
          <w:b/>
          <w:bCs/>
          <w:sz w:val="24"/>
          <w:szCs w:val="24"/>
          <w:lang w:eastAsia="zh-CN"/>
        </w:rPr>
        <w:t>-23</w:t>
      </w:r>
      <w:r w:rsidRPr="006A3D5F">
        <w:rPr>
          <w:rFonts w:ascii="Arial" w:eastAsia="Times New Roman" w:hAnsi="Arial"/>
          <w:b/>
          <w:bCs/>
          <w:sz w:val="24"/>
          <w:szCs w:val="24"/>
          <w:vertAlign w:val="superscript"/>
          <w:lang w:eastAsia="zh-CN"/>
        </w:rPr>
        <w:t>rd</w:t>
      </w:r>
      <w:r w:rsidRPr="006A3D5F">
        <w:rPr>
          <w:rFonts w:ascii="Arial" w:eastAsia="Times New Roman" w:hAnsi="Arial"/>
          <w:b/>
          <w:bCs/>
          <w:sz w:val="24"/>
          <w:szCs w:val="24"/>
          <w:lang w:eastAsia="zh-CN"/>
        </w:rPr>
        <w:t>, 2025</w:t>
      </w:r>
      <w:bookmarkEnd w:id="8"/>
    </w:p>
    <w:p w14:paraId="2D044022" w14:textId="77777777" w:rsidR="00536131" w:rsidRPr="00A262D5" w:rsidRDefault="00536131" w:rsidP="00536131">
      <w:pPr>
        <w:tabs>
          <w:tab w:val="right" w:pos="9781"/>
        </w:tabs>
        <w:rPr>
          <w:rFonts w:ascii="Arial" w:eastAsia="等线" w:hAnsi="Arial"/>
          <w:b/>
          <w:sz w:val="24"/>
          <w:lang w:eastAsia="ko-KR"/>
        </w:rPr>
      </w:pPr>
      <w:r w:rsidRPr="00A262D5">
        <w:rPr>
          <w:rFonts w:ascii="Arial" w:eastAsia="等线" w:hAnsi="Arial"/>
          <w:b/>
          <w:sz w:val="24"/>
          <w:lang w:eastAsia="ko-KR"/>
        </w:rPr>
        <w:br/>
      </w:r>
    </w:p>
    <w:p w14:paraId="171D3351" w14:textId="77777777" w:rsidR="00536131" w:rsidRPr="00A262D5" w:rsidRDefault="00536131" w:rsidP="0053613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r w:rsidRPr="00A262D5">
        <w:rPr>
          <w:rFonts w:ascii="Calibri" w:eastAsia="Times New Roman" w:hAnsi="Calibri" w:cs="Calibri"/>
          <w:b/>
          <w:sz w:val="24"/>
          <w:szCs w:val="24"/>
        </w:rPr>
        <w:t>Title: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</w:r>
      <w:r w:rsidRPr="007133A1">
        <w:rPr>
          <w:rFonts w:ascii="Arial" w:eastAsia="等线" w:hAnsi="Arial" w:cs="Arial"/>
          <w:b/>
          <w:sz w:val="22"/>
          <w:szCs w:val="24"/>
          <w:lang w:eastAsia="en-GB"/>
        </w:rPr>
        <w:t xml:space="preserve">[draft] </w:t>
      </w:r>
      <w:r w:rsidRPr="00A262D5">
        <w:rPr>
          <w:rFonts w:ascii="Calibri" w:eastAsia="Times New Roman" w:hAnsi="Calibri" w:cs="Calibri"/>
          <w:b/>
          <w:sz w:val="24"/>
          <w:szCs w:val="24"/>
        </w:rPr>
        <w:t xml:space="preserve">LS </w:t>
      </w:r>
      <w:r>
        <w:rPr>
          <w:rFonts w:ascii="Calibri" w:eastAsia="Times New Roman" w:hAnsi="Calibri" w:cs="Calibri"/>
          <w:b/>
          <w:sz w:val="24"/>
          <w:szCs w:val="24"/>
        </w:rPr>
        <w:t xml:space="preserve">reply on </w:t>
      </w:r>
      <w:r w:rsidRPr="00C121E5">
        <w:rPr>
          <w:rFonts w:ascii="Calibri" w:eastAsia="Times New Roman" w:hAnsi="Calibri" w:cs="Calibri"/>
          <w:b/>
          <w:sz w:val="24"/>
          <w:szCs w:val="24"/>
        </w:rPr>
        <w:t>signalling feasibility of dataset and parameter sharing</w:t>
      </w:r>
    </w:p>
    <w:p w14:paraId="56467188" w14:textId="769C453B" w:rsidR="00536131" w:rsidRPr="00A262D5" w:rsidRDefault="00536131" w:rsidP="0053613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bookmarkStart w:id="9" w:name="OLE_LINK57"/>
      <w:bookmarkStart w:id="10" w:name="OLE_LINK58"/>
      <w:r w:rsidRPr="00A262D5">
        <w:rPr>
          <w:rFonts w:ascii="Calibri" w:eastAsia="Times New Roman" w:hAnsi="Calibri" w:cs="Calibri"/>
          <w:b/>
          <w:sz w:val="24"/>
          <w:szCs w:val="24"/>
        </w:rPr>
        <w:t>Response to: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</w:r>
      <w:r w:rsidRPr="00536131">
        <w:rPr>
          <w:rFonts w:ascii="Calibri" w:eastAsia="Times New Roman" w:hAnsi="Calibri" w:cs="Calibri"/>
          <w:b/>
          <w:sz w:val="24"/>
          <w:szCs w:val="24"/>
        </w:rPr>
        <w:t>R3-253010</w:t>
      </w:r>
      <w:r>
        <w:rPr>
          <w:rFonts w:ascii="Calibri" w:eastAsia="Times New Roman" w:hAnsi="Calibri" w:cs="Calibri"/>
          <w:b/>
          <w:sz w:val="24"/>
          <w:szCs w:val="24"/>
        </w:rPr>
        <w:t>(</w:t>
      </w:r>
      <w:r w:rsidRPr="00536131">
        <w:rPr>
          <w:rFonts w:ascii="Calibri" w:eastAsia="Times New Roman" w:hAnsi="Calibri" w:cs="Calibri"/>
          <w:b/>
          <w:bCs/>
          <w:sz w:val="24"/>
          <w:szCs w:val="24"/>
        </w:rPr>
        <w:t>R2-2503169</w:t>
      </w:r>
      <w:r>
        <w:rPr>
          <w:rFonts w:ascii="Calibri" w:eastAsia="Times New Roman" w:hAnsi="Calibri" w:cs="Calibri"/>
          <w:b/>
          <w:bCs/>
          <w:sz w:val="24"/>
          <w:szCs w:val="24"/>
        </w:rPr>
        <w:t>)</w:t>
      </w:r>
    </w:p>
    <w:p w14:paraId="677E56B4" w14:textId="77777777" w:rsidR="00536131" w:rsidRPr="00A262D5" w:rsidRDefault="00536131" w:rsidP="0053613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bookmarkStart w:id="11" w:name="OLE_LINK61"/>
      <w:bookmarkStart w:id="12" w:name="OLE_LINK60"/>
      <w:bookmarkStart w:id="13" w:name="OLE_LINK59"/>
      <w:bookmarkEnd w:id="9"/>
      <w:bookmarkEnd w:id="10"/>
      <w:r w:rsidRPr="00A262D5">
        <w:rPr>
          <w:rFonts w:ascii="Calibri" w:eastAsia="Times New Roman" w:hAnsi="Calibri" w:cs="Calibri"/>
          <w:b/>
          <w:sz w:val="24"/>
          <w:szCs w:val="24"/>
        </w:rPr>
        <w:t>Release: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</w:r>
      <w:r w:rsidRPr="00A262D5">
        <w:rPr>
          <w:rFonts w:ascii="Calibri" w:eastAsia="Times New Roman" w:hAnsi="Calibri" w:cs="Calibri"/>
          <w:b/>
          <w:bCs/>
          <w:sz w:val="24"/>
          <w:szCs w:val="24"/>
        </w:rPr>
        <w:t>Rel</w:t>
      </w:r>
      <w:r w:rsidRPr="00A262D5">
        <w:rPr>
          <w:rFonts w:ascii="Calibri" w:eastAsia="Times New Roman" w:hAnsi="Calibri" w:cs="Calibri"/>
          <w:b/>
          <w:sz w:val="24"/>
          <w:szCs w:val="24"/>
        </w:rPr>
        <w:t>-1</w:t>
      </w:r>
      <w:r>
        <w:rPr>
          <w:rFonts w:ascii="Calibri" w:eastAsia="Times New Roman" w:hAnsi="Calibri" w:cs="Calibri"/>
          <w:b/>
          <w:sz w:val="24"/>
          <w:szCs w:val="24"/>
        </w:rPr>
        <w:t>9</w:t>
      </w:r>
    </w:p>
    <w:bookmarkEnd w:id="11"/>
    <w:bookmarkEnd w:id="12"/>
    <w:bookmarkEnd w:id="13"/>
    <w:p w14:paraId="74D13199" w14:textId="77777777" w:rsidR="00536131" w:rsidRPr="00A262D5" w:rsidRDefault="00536131" w:rsidP="0053613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r w:rsidRPr="00A262D5">
        <w:rPr>
          <w:rFonts w:ascii="Calibri" w:eastAsia="Times New Roman" w:hAnsi="Calibri" w:cs="Calibri"/>
          <w:b/>
          <w:sz w:val="24"/>
          <w:szCs w:val="24"/>
        </w:rPr>
        <w:t>Work Item: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  <w:t>NR_</w:t>
      </w:r>
      <w:r>
        <w:rPr>
          <w:rFonts w:ascii="Calibri" w:eastAsia="Times New Roman" w:hAnsi="Calibri" w:cs="Calibri"/>
          <w:b/>
          <w:sz w:val="24"/>
          <w:szCs w:val="24"/>
        </w:rPr>
        <w:t>AIML</w:t>
      </w:r>
      <w:r w:rsidRPr="00A262D5">
        <w:rPr>
          <w:rFonts w:ascii="Calibri" w:eastAsia="Times New Roman" w:hAnsi="Calibri" w:cs="Calibri"/>
          <w:b/>
          <w:sz w:val="24"/>
          <w:szCs w:val="24"/>
        </w:rPr>
        <w:t>_</w:t>
      </w:r>
      <w:r>
        <w:rPr>
          <w:rFonts w:ascii="Calibri" w:eastAsia="Times New Roman" w:hAnsi="Calibri" w:cs="Calibri"/>
          <w:b/>
          <w:sz w:val="24"/>
          <w:szCs w:val="24"/>
        </w:rPr>
        <w:t>air</w:t>
      </w:r>
      <w:r w:rsidRPr="00A262D5">
        <w:rPr>
          <w:rFonts w:ascii="Calibri" w:eastAsia="Times New Roman" w:hAnsi="Calibri" w:cs="Calibri"/>
          <w:b/>
          <w:sz w:val="24"/>
          <w:szCs w:val="24"/>
        </w:rPr>
        <w:t>-Core</w:t>
      </w:r>
    </w:p>
    <w:p w14:paraId="18689E3D" w14:textId="77777777" w:rsidR="00536131" w:rsidRPr="00A262D5" w:rsidRDefault="00536131" w:rsidP="0053613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</w:p>
    <w:p w14:paraId="008B541E" w14:textId="77777777" w:rsidR="00536131" w:rsidRPr="00A262D5" w:rsidRDefault="00536131" w:rsidP="0053613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r w:rsidRPr="00A262D5">
        <w:rPr>
          <w:rFonts w:ascii="Calibri" w:eastAsia="Times New Roman" w:hAnsi="Calibri" w:cs="Calibri"/>
          <w:b/>
          <w:sz w:val="24"/>
          <w:szCs w:val="24"/>
        </w:rPr>
        <w:t>Source: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</w:r>
      <w:r w:rsidRPr="007133A1">
        <w:rPr>
          <w:rFonts w:ascii="Arial" w:eastAsia="等线" w:hAnsi="Arial" w:cs="Arial"/>
          <w:b/>
          <w:sz w:val="22"/>
          <w:szCs w:val="24"/>
        </w:rPr>
        <w:t xml:space="preserve">NEC </w:t>
      </w:r>
      <w:r w:rsidRPr="007133A1">
        <w:rPr>
          <w:rFonts w:ascii="Arial" w:hAnsi="Arial" w:cs="Arial"/>
          <w:b/>
          <w:sz w:val="22"/>
        </w:rPr>
        <w:t>(to be RAN3)</w:t>
      </w:r>
    </w:p>
    <w:p w14:paraId="7C26C116" w14:textId="77777777" w:rsidR="00536131" w:rsidRPr="00A262D5" w:rsidRDefault="00536131" w:rsidP="0053613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  <w:lang w:val="en-US"/>
        </w:rPr>
      </w:pPr>
      <w:r w:rsidRPr="00A262D5">
        <w:rPr>
          <w:rFonts w:ascii="Calibri" w:eastAsia="Times New Roman" w:hAnsi="Calibri" w:cs="Calibri"/>
          <w:b/>
          <w:sz w:val="24"/>
          <w:szCs w:val="24"/>
          <w:lang w:val="en-US"/>
        </w:rPr>
        <w:t>To:</w:t>
      </w:r>
      <w:r w:rsidRPr="00A262D5">
        <w:rPr>
          <w:rFonts w:ascii="Calibri" w:eastAsia="Times New Roman" w:hAnsi="Calibri" w:cs="Calibri"/>
          <w:b/>
          <w:sz w:val="24"/>
          <w:szCs w:val="24"/>
          <w:lang w:val="en-US"/>
        </w:rPr>
        <w:tab/>
      </w:r>
      <w:r>
        <w:rPr>
          <w:rFonts w:ascii="Calibri" w:eastAsia="Times New Roman" w:hAnsi="Calibri" w:cs="Calibri"/>
          <w:b/>
          <w:sz w:val="24"/>
          <w:szCs w:val="24"/>
          <w:lang w:val="en-US"/>
        </w:rPr>
        <w:t>RAN2</w:t>
      </w:r>
    </w:p>
    <w:p w14:paraId="75CA600D" w14:textId="77777777" w:rsidR="00536131" w:rsidRPr="00A262D5" w:rsidRDefault="00536131" w:rsidP="0053613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  <w:lang w:val="en-US"/>
        </w:rPr>
      </w:pPr>
      <w:bookmarkStart w:id="14" w:name="OLE_LINK46"/>
      <w:bookmarkStart w:id="15" w:name="OLE_LINK45"/>
      <w:r w:rsidRPr="00A262D5">
        <w:rPr>
          <w:rFonts w:ascii="Calibri" w:eastAsia="Times New Roman" w:hAnsi="Calibri" w:cs="Calibri"/>
          <w:b/>
          <w:sz w:val="24"/>
          <w:szCs w:val="24"/>
          <w:lang w:val="en-US"/>
        </w:rPr>
        <w:t>Cc:</w:t>
      </w:r>
      <w:r w:rsidRPr="00A262D5">
        <w:rPr>
          <w:rFonts w:ascii="Calibri" w:eastAsia="Times New Roman" w:hAnsi="Calibri" w:cs="Calibri"/>
          <w:b/>
          <w:sz w:val="24"/>
          <w:szCs w:val="24"/>
          <w:lang w:val="en-US"/>
        </w:rPr>
        <w:tab/>
      </w:r>
      <w:r>
        <w:rPr>
          <w:rFonts w:ascii="Calibri" w:eastAsia="Times New Roman" w:hAnsi="Calibri" w:cs="Calibri"/>
          <w:b/>
          <w:sz w:val="24"/>
          <w:szCs w:val="24"/>
          <w:lang w:val="en-US"/>
        </w:rPr>
        <w:t>RAN1, SA2, SA3, SA5</w:t>
      </w:r>
    </w:p>
    <w:bookmarkEnd w:id="14"/>
    <w:bookmarkEnd w:id="15"/>
    <w:p w14:paraId="6FD3D03A" w14:textId="77777777" w:rsidR="00536131" w:rsidRPr="00A262D5" w:rsidRDefault="00536131" w:rsidP="0053613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sz w:val="24"/>
          <w:szCs w:val="24"/>
          <w:lang w:val="en-US"/>
        </w:rPr>
      </w:pPr>
    </w:p>
    <w:p w14:paraId="2BE82480" w14:textId="77777777" w:rsidR="00536131" w:rsidRPr="0017570D" w:rsidRDefault="00536131" w:rsidP="0053613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</w:p>
    <w:p w14:paraId="03CD1DD7" w14:textId="77777777" w:rsidR="00536131" w:rsidRPr="00A262D5" w:rsidRDefault="00536131" w:rsidP="0053613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r w:rsidRPr="00A262D5">
        <w:rPr>
          <w:rFonts w:ascii="Calibri" w:eastAsia="Times New Roman" w:hAnsi="Calibri" w:cs="Calibri"/>
          <w:b/>
          <w:sz w:val="24"/>
          <w:szCs w:val="24"/>
        </w:rPr>
        <w:t>Send any reply LS to: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  <w:t xml:space="preserve">3GPP Liaisons Coordinator, </w:t>
      </w:r>
      <w:hyperlink r:id="rId7" w:history="1">
        <w:r w:rsidRPr="00A262D5">
          <w:rPr>
            <w:rFonts w:ascii="Calibri" w:eastAsia="Times New Roman" w:hAnsi="Calibri" w:cs="Calibri"/>
            <w:b/>
            <w:color w:val="0000FF"/>
            <w:sz w:val="24"/>
            <w:szCs w:val="24"/>
            <w:u w:val="single"/>
          </w:rPr>
          <w:t>mailto:3GPPLiaison@etsi.org</w:t>
        </w:r>
      </w:hyperlink>
    </w:p>
    <w:p w14:paraId="6EFE84B0" w14:textId="77777777" w:rsidR="00536131" w:rsidRPr="00A262D5" w:rsidRDefault="00536131" w:rsidP="0053613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</w:p>
    <w:p w14:paraId="35354DFF" w14:textId="77777777" w:rsidR="00536131" w:rsidRPr="0017570D" w:rsidRDefault="00536131" w:rsidP="00536131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Calibri" w:eastAsia="Times New Roman" w:hAnsi="Calibri" w:cs="Calibri"/>
          <w:color w:val="0000FF"/>
          <w:kern w:val="0"/>
          <w:sz w:val="24"/>
          <w:szCs w:val="24"/>
          <w:u w:val="single"/>
          <w:lang w:eastAsia="en-US"/>
        </w:rPr>
      </w:pPr>
      <w:r w:rsidRPr="0017570D">
        <w:rPr>
          <w:rFonts w:ascii="Calibri" w:eastAsia="Times New Roman" w:hAnsi="Calibri" w:cs="Calibri"/>
          <w:b/>
          <w:kern w:val="0"/>
          <w:sz w:val="24"/>
          <w:szCs w:val="24"/>
          <w:lang w:eastAsia="en-US"/>
        </w:rPr>
        <w:t>Attachments:</w:t>
      </w:r>
      <w:r w:rsidRPr="0017570D">
        <w:rPr>
          <w:rFonts w:ascii="Calibri" w:eastAsia="Times New Roman" w:hAnsi="Calibri" w:cs="Calibri"/>
          <w:kern w:val="0"/>
          <w:sz w:val="24"/>
          <w:szCs w:val="24"/>
          <w:lang w:eastAsia="en-US"/>
        </w:rPr>
        <w:tab/>
        <w:t>-</w:t>
      </w:r>
    </w:p>
    <w:p w14:paraId="58FE056E" w14:textId="77777777" w:rsidR="00536131" w:rsidRPr="00EE387E" w:rsidRDefault="00536131" w:rsidP="00536131">
      <w:pPr>
        <w:keepNext/>
        <w:keepLines/>
        <w:widowControl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240" w:after="180"/>
        <w:ind w:left="533" w:hanging="533"/>
        <w:jc w:val="left"/>
        <w:textAlignment w:val="baseline"/>
        <w:outlineLvl w:val="0"/>
        <w:rPr>
          <w:rFonts w:ascii="Arial" w:hAnsi="Arial" w:cs="Arial"/>
          <w:b/>
          <w:sz w:val="22"/>
          <w:szCs w:val="28"/>
        </w:rPr>
      </w:pPr>
      <w:r w:rsidRPr="00EE387E">
        <w:rPr>
          <w:rFonts w:ascii="Arial" w:hAnsi="Arial" w:cs="Arial"/>
          <w:b/>
          <w:sz w:val="24"/>
          <w:szCs w:val="28"/>
        </w:rPr>
        <w:t xml:space="preserve">1. </w:t>
      </w:r>
      <w:r w:rsidRPr="00EE387E">
        <w:rPr>
          <w:rFonts w:ascii="Arial" w:hAnsi="Arial" w:cs="Arial"/>
          <w:b/>
          <w:sz w:val="22"/>
          <w:szCs w:val="28"/>
        </w:rPr>
        <w:t>Overall Description:</w:t>
      </w:r>
    </w:p>
    <w:p w14:paraId="242325FA" w14:textId="5C60525B" w:rsidR="00536131" w:rsidRPr="009A22E4" w:rsidRDefault="00536131" w:rsidP="0053613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</w:pPr>
      <w:bookmarkStart w:id="16" w:name="_Hlk196726246"/>
      <w:r w:rsidRPr="009A22E4"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  <w:t>RAN3</w:t>
      </w:r>
      <w:r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  <w:t xml:space="preserve"> thanks RAN2 for the LS on </w:t>
      </w:r>
      <w:r w:rsidRPr="0026780F"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  <w:t>signalling feasibility of dataset and parameter sharing</w:t>
      </w:r>
      <w:bookmarkEnd w:id="16"/>
      <w:r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  <w:t xml:space="preserve">. RAN3 discussed the feasibility on the data collection procedure on gNB -&gt; CN -&gt; UE-side training entity. </w:t>
      </w:r>
      <w:r w:rsidR="00BB22A8">
        <w:rPr>
          <w:rFonts w:ascii="Calibri" w:hAnsi="Calibri" w:cs="Calibri" w:hint="eastAsia"/>
          <w:iCs/>
          <w:kern w:val="0"/>
          <w:sz w:val="20"/>
          <w:szCs w:val="20"/>
        </w:rPr>
        <w:t xml:space="preserve">RAN3 confirm that </w:t>
      </w:r>
      <w:r w:rsidRPr="00116EC0"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  <w:t xml:space="preserve">the assumption on </w:t>
      </w:r>
      <w:r w:rsidR="00973CF9"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  <w:t>the</w:t>
      </w:r>
      <w:r w:rsidRPr="00116EC0"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  <w:t xml:space="preserve"> procedure</w:t>
      </w:r>
      <w:r w:rsidR="00973CF9"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  <w:t xml:space="preserve"> of</w:t>
      </w:r>
      <w:r w:rsidRPr="00116EC0"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  <w:t xml:space="preserve"> </w:t>
      </w:r>
      <w:r w:rsidR="00973CF9" w:rsidRPr="00973CF9"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  <w:t>gNB -&gt; CN -&gt; UE-side training entity (a server inside MNO or an OTT server)</w:t>
      </w:r>
      <w:r w:rsidR="00973CF9"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  <w:t xml:space="preserve"> </w:t>
      </w:r>
      <w:r w:rsidRPr="00116EC0"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  <w:t xml:space="preserve">can be </w:t>
      </w:r>
      <w:r w:rsidR="00BB22A8">
        <w:rPr>
          <w:rFonts w:ascii="Calibri" w:hAnsi="Calibri" w:cs="Calibri" w:hint="eastAsia"/>
          <w:iCs/>
          <w:kern w:val="0"/>
          <w:sz w:val="20"/>
          <w:szCs w:val="20"/>
        </w:rPr>
        <w:t>supported within Rel-19 existing architecture framework</w:t>
      </w:r>
      <w:r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  <w:t>.</w:t>
      </w:r>
    </w:p>
    <w:tbl>
      <w:tblPr>
        <w:tblStyle w:val="TableGrid1"/>
        <w:tblW w:w="9351" w:type="dxa"/>
        <w:tblInd w:w="0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536131" w:rsidRPr="0026780F" w14:paraId="74DFF5BE" w14:textId="77777777" w:rsidTr="006F3614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B990" w14:textId="77777777" w:rsidR="00536131" w:rsidRPr="0026780F" w:rsidRDefault="00536131" w:rsidP="006F3614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b/>
                <w:bCs/>
                <w:lang w:val="en-US"/>
              </w:rPr>
            </w:pPr>
            <w:r w:rsidRPr="0026780F">
              <w:rPr>
                <w:rFonts w:ascii="Times New Roman" w:eastAsia="宋体" w:hAnsi="Times New Roman"/>
                <w:b/>
                <w:bCs/>
                <w:lang w:val="en-US"/>
              </w:rPr>
              <w:t>Option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D008" w14:textId="77777777" w:rsidR="00536131" w:rsidRPr="0026780F" w:rsidRDefault="00536131" w:rsidP="006F3614">
            <w:pPr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/>
                <w:b/>
                <w:bCs/>
                <w:lang w:val="en-US"/>
              </w:rPr>
            </w:pPr>
            <w:r w:rsidRPr="0026780F">
              <w:rPr>
                <w:rFonts w:ascii="Times New Roman" w:eastAsia="宋体" w:hAnsi="Times New Roman"/>
                <w:b/>
                <w:bCs/>
                <w:lang w:val="en-US"/>
              </w:rPr>
              <w:t>Impacted WG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B385" w14:textId="77777777" w:rsidR="00536131" w:rsidRPr="0026780F" w:rsidRDefault="00536131" w:rsidP="006F3614">
            <w:pPr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/>
                <w:b/>
                <w:bCs/>
                <w:lang w:val="en-US"/>
              </w:rPr>
            </w:pPr>
            <w:r w:rsidRPr="0026780F">
              <w:rPr>
                <w:rFonts w:ascii="Times New Roman" w:eastAsia="宋体" w:hAnsi="Times New Roman"/>
                <w:b/>
                <w:bCs/>
                <w:lang w:val="en-US"/>
              </w:rPr>
              <w:t>Specification impact/Implementation impact</w:t>
            </w:r>
          </w:p>
        </w:tc>
      </w:tr>
      <w:tr w:rsidR="00536131" w:rsidRPr="0026780F" w14:paraId="1826B4CC" w14:textId="77777777" w:rsidTr="006F3614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60C0" w14:textId="77777777" w:rsidR="00536131" w:rsidRPr="0026780F" w:rsidRDefault="00536131" w:rsidP="006F3614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spacing w:before="120" w:after="180"/>
              <w:jc w:val="left"/>
              <w:rPr>
                <w:rFonts w:ascii="Times New Roman" w:eastAsia="宋体" w:hAnsi="Times New Roman"/>
                <w:lang w:val="en-US" w:eastAsia="zh-CN"/>
              </w:rPr>
            </w:pPr>
            <w:r w:rsidRPr="0026780F">
              <w:rPr>
                <w:rFonts w:ascii="Times New Roman" w:eastAsia="宋体" w:hAnsi="Times New Roman"/>
                <w:u w:val="single"/>
                <w:lang w:val="en-US" w:eastAsia="zh-CN"/>
              </w:rPr>
              <w:t xml:space="preserve">OAM -&gt; UE-side training entity </w:t>
            </w:r>
            <w:r w:rsidRPr="0026780F">
              <w:rPr>
                <w:rFonts w:ascii="Times New Roman" w:eastAsia="宋体" w:hAnsi="Times New Roman"/>
                <w:lang w:val="en-US" w:eastAsia="zh-CN"/>
              </w:rPr>
              <w:t>(a server inside MNO or an OTT server)</w:t>
            </w:r>
            <w:bookmarkStart w:id="17" w:name="_Hlk195138904"/>
            <w:r w:rsidRPr="0026780F">
              <w:rPr>
                <w:rFonts w:ascii="Times New Roman" w:eastAsia="宋体" w:hAnsi="Times New Roman"/>
                <w:lang w:val="en-US" w:eastAsia="zh-CN"/>
              </w:rPr>
              <w:t>, where OAM is NW-side dataset/model parameter collection entity</w:t>
            </w:r>
            <w:bookmarkEnd w:id="17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80CB" w14:textId="77777777" w:rsidR="00536131" w:rsidRPr="0026780F" w:rsidRDefault="00536131" w:rsidP="006F361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宋体" w:hAnsi="Times New Roman"/>
                <w:lang w:val="en-US" w:eastAsia="zh-CN"/>
              </w:rPr>
            </w:pPr>
            <w:r w:rsidRPr="0026780F">
              <w:rPr>
                <w:rFonts w:ascii="Times New Roman" w:eastAsia="宋体" w:hAnsi="Times New Roman"/>
                <w:lang w:val="en-US" w:eastAsia="zh-CN"/>
              </w:rPr>
              <w:t>SA5, SA3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9376" w14:textId="77777777" w:rsidR="00536131" w:rsidRPr="0026780F" w:rsidRDefault="00536131" w:rsidP="006F361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宋体" w:hAnsi="Times New Roman"/>
                <w:lang w:val="en-US" w:eastAsia="zh-CN"/>
              </w:rPr>
            </w:pPr>
            <w:r w:rsidRPr="0026780F">
              <w:rPr>
                <w:rFonts w:ascii="Times New Roman" w:eastAsia="宋体" w:hAnsi="Times New Roman"/>
                <w:lang w:val="en-US" w:eastAsia="zh-CN"/>
              </w:rPr>
              <w:t>Up to SA5</w:t>
            </w:r>
          </w:p>
          <w:p w14:paraId="1AD5D3B0" w14:textId="77777777" w:rsidR="00536131" w:rsidRPr="0026780F" w:rsidRDefault="00536131" w:rsidP="006F361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宋体" w:hAnsi="Times New Roman"/>
                <w:lang w:val="en-US" w:eastAsia="zh-CN"/>
              </w:rPr>
            </w:pPr>
            <w:r w:rsidRPr="0026780F">
              <w:rPr>
                <w:rFonts w:ascii="Times New Roman" w:eastAsia="宋体" w:hAnsi="Times New Roman"/>
                <w:lang w:val="en-US" w:eastAsia="zh-CN"/>
              </w:rPr>
              <w:t>(</w:t>
            </w:r>
            <w:proofErr w:type="gramStart"/>
            <w:r w:rsidRPr="0026780F">
              <w:rPr>
                <w:rFonts w:ascii="Times New Roman" w:eastAsia="宋体" w:hAnsi="Times New Roman"/>
                <w:lang w:val="en-US" w:eastAsia="zh-CN"/>
              </w:rPr>
              <w:t>any</w:t>
            </w:r>
            <w:proofErr w:type="gramEnd"/>
            <w:r w:rsidRPr="0026780F">
              <w:rPr>
                <w:rFonts w:ascii="Times New Roman" w:eastAsia="宋体" w:hAnsi="Times New Roman"/>
                <w:lang w:val="en-US" w:eastAsia="zh-CN"/>
              </w:rPr>
              <w:t xml:space="preserve"> intermediate node between OAM and UE-side OTT server is up to SA5; CN involvement if needed is up to SA2/SA5 discussion)</w:t>
            </w:r>
          </w:p>
        </w:tc>
      </w:tr>
      <w:tr w:rsidR="00536131" w:rsidRPr="0026780F" w14:paraId="1232C728" w14:textId="77777777" w:rsidTr="006F3614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AFE2" w14:textId="77777777" w:rsidR="00536131" w:rsidRPr="0026780F" w:rsidRDefault="00536131" w:rsidP="006F3614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spacing w:before="120" w:after="180"/>
              <w:jc w:val="left"/>
              <w:rPr>
                <w:rFonts w:ascii="Times New Roman" w:eastAsia="宋体" w:hAnsi="Times New Roman"/>
                <w:lang w:val="en-US" w:eastAsia="zh-CN"/>
              </w:rPr>
            </w:pPr>
            <w:r w:rsidRPr="0026780F">
              <w:rPr>
                <w:rFonts w:ascii="Times New Roman" w:eastAsia="宋体" w:hAnsi="Times New Roman"/>
                <w:u w:val="single"/>
                <w:lang w:val="en-US" w:eastAsia="zh-CN"/>
              </w:rPr>
              <w:t>CN -&gt; UE-side training entity</w:t>
            </w:r>
            <w:r w:rsidRPr="0026780F">
              <w:rPr>
                <w:rFonts w:ascii="Times New Roman" w:eastAsia="宋体" w:hAnsi="Times New Roman"/>
                <w:lang w:val="en-US" w:eastAsia="zh-CN"/>
              </w:rPr>
              <w:t xml:space="preserve"> (a server inside MNO or an OTT server)</w:t>
            </w:r>
            <w:bookmarkStart w:id="18" w:name="_Hlk195138895"/>
            <w:r w:rsidRPr="0026780F">
              <w:rPr>
                <w:rFonts w:ascii="Times New Roman" w:eastAsia="宋体" w:hAnsi="Times New Roman"/>
                <w:lang w:val="en-US" w:eastAsia="zh-CN"/>
              </w:rPr>
              <w:t>, where CN is NW-side dataset/model parameter collection entity</w:t>
            </w:r>
            <w:bookmarkEnd w:id="18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264D" w14:textId="77777777" w:rsidR="00536131" w:rsidRPr="0026780F" w:rsidRDefault="00536131" w:rsidP="006F361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宋体" w:hAnsi="Times New Roman"/>
                <w:lang w:val="en-US" w:eastAsia="zh-CN"/>
              </w:rPr>
            </w:pPr>
            <w:r w:rsidRPr="0026780F">
              <w:rPr>
                <w:rFonts w:ascii="Times New Roman" w:eastAsia="宋体" w:hAnsi="Times New Roman"/>
                <w:lang w:val="en-US" w:eastAsia="zh-CN"/>
              </w:rPr>
              <w:t>SA2, SA3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3077" w14:textId="77777777" w:rsidR="00536131" w:rsidRPr="0026780F" w:rsidRDefault="00536131" w:rsidP="006F361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宋体" w:hAnsi="Times New Roman"/>
                <w:lang w:val="en-US" w:eastAsia="zh-CN"/>
              </w:rPr>
            </w:pPr>
            <w:r w:rsidRPr="0026780F">
              <w:rPr>
                <w:rFonts w:ascii="Times New Roman" w:eastAsia="宋体" w:hAnsi="Times New Roman"/>
                <w:lang w:val="en-US" w:eastAsia="zh-CN"/>
              </w:rPr>
              <w:t>Up to SA2</w:t>
            </w:r>
          </w:p>
          <w:p w14:paraId="6E140C8F" w14:textId="77777777" w:rsidR="00536131" w:rsidRPr="0026780F" w:rsidRDefault="00536131" w:rsidP="006F361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宋体" w:hAnsi="Times New Roman"/>
                <w:lang w:val="en-US" w:eastAsia="zh-CN"/>
              </w:rPr>
            </w:pPr>
            <w:r w:rsidRPr="0026780F">
              <w:rPr>
                <w:rFonts w:ascii="Times New Roman" w:eastAsia="宋体" w:hAnsi="Times New Roman"/>
                <w:lang w:val="en-US" w:eastAsia="zh-CN"/>
              </w:rPr>
              <w:t>(</w:t>
            </w:r>
            <w:proofErr w:type="gramStart"/>
            <w:r w:rsidRPr="0026780F">
              <w:rPr>
                <w:rFonts w:ascii="Times New Roman" w:eastAsia="宋体" w:hAnsi="Times New Roman"/>
                <w:lang w:val="en-US" w:eastAsia="zh-CN"/>
              </w:rPr>
              <w:t>any</w:t>
            </w:r>
            <w:proofErr w:type="gramEnd"/>
            <w:r w:rsidRPr="0026780F">
              <w:rPr>
                <w:rFonts w:ascii="Times New Roman" w:eastAsia="宋体" w:hAnsi="Times New Roman"/>
                <w:lang w:val="en-US" w:eastAsia="zh-CN"/>
              </w:rPr>
              <w:t xml:space="preserve"> intermediate node between CN and UE-side OTT server is up to SA2)</w:t>
            </w:r>
          </w:p>
        </w:tc>
      </w:tr>
      <w:tr w:rsidR="00536131" w:rsidRPr="0026780F" w14:paraId="07010219" w14:textId="77777777" w:rsidTr="006F3614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1117" w14:textId="77777777" w:rsidR="00536131" w:rsidRPr="0026780F" w:rsidRDefault="00536131" w:rsidP="006F3614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spacing w:before="120" w:after="180"/>
              <w:jc w:val="left"/>
              <w:rPr>
                <w:rFonts w:ascii="Times New Roman" w:eastAsia="宋体" w:hAnsi="Times New Roman"/>
                <w:lang w:val="en-US" w:eastAsia="zh-CN"/>
              </w:rPr>
            </w:pPr>
            <w:r w:rsidRPr="0026780F">
              <w:rPr>
                <w:rFonts w:ascii="Times New Roman" w:eastAsia="宋体" w:hAnsi="Times New Roman"/>
                <w:u w:val="single"/>
                <w:lang w:val="en-US" w:eastAsia="zh-CN"/>
              </w:rPr>
              <w:t>gNB -&gt; OAM/CN -&gt; UE-side training entity</w:t>
            </w:r>
            <w:r w:rsidRPr="0026780F">
              <w:rPr>
                <w:rFonts w:ascii="Times New Roman" w:eastAsia="宋体" w:hAnsi="Times New Roman"/>
                <w:lang w:val="en-US" w:eastAsia="zh-CN"/>
              </w:rPr>
              <w:t xml:space="preserve"> (a server inside MNO or an OTT server)</w:t>
            </w:r>
            <w:bookmarkStart w:id="19" w:name="_Hlk195138882"/>
            <w:r w:rsidRPr="0026780F">
              <w:rPr>
                <w:rFonts w:ascii="Times New Roman" w:eastAsia="宋体" w:hAnsi="Times New Roman"/>
                <w:lang w:val="en-US" w:eastAsia="zh-CN"/>
              </w:rPr>
              <w:t>, where gNB is NW-side dataset/model parameter collection entity</w:t>
            </w:r>
            <w:bookmarkEnd w:id="19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64BC" w14:textId="77777777" w:rsidR="00536131" w:rsidRPr="0026780F" w:rsidRDefault="00536131" w:rsidP="006F361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宋体" w:hAnsi="Times New Roman"/>
                <w:lang w:val="en-US" w:eastAsia="zh-CN"/>
              </w:rPr>
            </w:pPr>
            <w:r w:rsidRPr="0026780F">
              <w:rPr>
                <w:rFonts w:ascii="Times New Roman" w:eastAsia="宋体" w:hAnsi="Times New Roman"/>
                <w:lang w:val="en-US" w:eastAsia="zh-CN"/>
              </w:rPr>
              <w:t>RAN3, SA2, SA5, SA3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8824" w14:textId="77777777" w:rsidR="00536131" w:rsidRPr="0026780F" w:rsidRDefault="00536131" w:rsidP="006F361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宋体" w:hAnsi="Times New Roman"/>
                <w:lang w:val="en-US" w:eastAsia="zh-CN"/>
              </w:rPr>
            </w:pPr>
            <w:r w:rsidRPr="0026780F">
              <w:rPr>
                <w:rFonts w:ascii="Times New Roman" w:eastAsia="宋体" w:hAnsi="Times New Roman"/>
                <w:lang w:val="en-US" w:eastAsia="zh-CN"/>
              </w:rPr>
              <w:t>Up to RAN3, SA2, SA5</w:t>
            </w:r>
          </w:p>
          <w:p w14:paraId="65ABB30E" w14:textId="77777777" w:rsidR="00536131" w:rsidRPr="0026780F" w:rsidRDefault="00536131" w:rsidP="006F361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宋体" w:hAnsi="Times New Roman"/>
                <w:lang w:val="en-US" w:eastAsia="zh-CN"/>
              </w:rPr>
            </w:pPr>
            <w:r w:rsidRPr="0026780F">
              <w:rPr>
                <w:rFonts w:ascii="Times New Roman" w:eastAsia="宋体" w:hAnsi="Times New Roman"/>
                <w:lang w:val="en-US" w:eastAsia="zh-CN"/>
              </w:rPr>
              <w:t>(</w:t>
            </w:r>
            <w:proofErr w:type="gramStart"/>
            <w:r w:rsidRPr="0026780F">
              <w:rPr>
                <w:rFonts w:ascii="Times New Roman" w:eastAsia="宋体" w:hAnsi="Times New Roman"/>
                <w:lang w:val="en-US" w:eastAsia="zh-CN"/>
              </w:rPr>
              <w:t>any</w:t>
            </w:r>
            <w:proofErr w:type="gramEnd"/>
            <w:r w:rsidRPr="0026780F">
              <w:rPr>
                <w:rFonts w:ascii="Times New Roman" w:eastAsia="宋体" w:hAnsi="Times New Roman"/>
                <w:lang w:val="en-US" w:eastAsia="zh-CN"/>
              </w:rPr>
              <w:t xml:space="preserve"> intermediate node between gNB/OAM, OAM/UE-side OTT server, CN/UE-side OTT server is up to RAN3/SA2/SA5)</w:t>
            </w:r>
          </w:p>
        </w:tc>
      </w:tr>
    </w:tbl>
    <w:p w14:paraId="4CBA1CAC" w14:textId="77777777" w:rsidR="00536131" w:rsidRPr="0026780F" w:rsidRDefault="00536131" w:rsidP="00536131">
      <w:pPr>
        <w:widowControl/>
        <w:overflowPunct w:val="0"/>
        <w:autoSpaceDE w:val="0"/>
        <w:autoSpaceDN w:val="0"/>
        <w:adjustRightInd w:val="0"/>
        <w:spacing w:before="120"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</w:pPr>
    </w:p>
    <w:p w14:paraId="1AEAD70A" w14:textId="77777777" w:rsidR="00536131" w:rsidRDefault="00536131" w:rsidP="00536131">
      <w:pPr>
        <w:spacing w:after="120"/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</w:pPr>
    </w:p>
    <w:p w14:paraId="3E486B55" w14:textId="77777777" w:rsidR="00536131" w:rsidRDefault="00536131" w:rsidP="00536131">
      <w:pPr>
        <w:spacing w:after="120"/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</w:pPr>
    </w:p>
    <w:p w14:paraId="7B4A6767" w14:textId="77777777" w:rsidR="00536131" w:rsidRPr="0026780F" w:rsidRDefault="00536131" w:rsidP="00536131">
      <w:pPr>
        <w:spacing w:after="120"/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</w:pPr>
    </w:p>
    <w:p w14:paraId="706DDE37" w14:textId="77777777" w:rsidR="00536131" w:rsidRPr="0026780F" w:rsidRDefault="00536131" w:rsidP="00536131">
      <w:pPr>
        <w:keepNext/>
        <w:keepLines/>
        <w:widowControl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240" w:after="180"/>
        <w:ind w:left="533" w:hanging="533"/>
        <w:jc w:val="left"/>
        <w:textAlignment w:val="baseline"/>
        <w:outlineLvl w:val="0"/>
        <w:rPr>
          <w:rFonts w:ascii="Arial" w:hAnsi="Arial" w:cs="Arial"/>
          <w:b/>
          <w:sz w:val="24"/>
          <w:szCs w:val="28"/>
        </w:rPr>
      </w:pPr>
      <w:r w:rsidRPr="0026780F">
        <w:rPr>
          <w:rFonts w:ascii="Arial" w:hAnsi="Arial" w:cs="Arial"/>
          <w:b/>
          <w:sz w:val="24"/>
          <w:szCs w:val="28"/>
        </w:rPr>
        <w:t>2. Action2:</w:t>
      </w:r>
    </w:p>
    <w:p w14:paraId="41F2D14D" w14:textId="77777777" w:rsidR="00536131" w:rsidRPr="009A22E4" w:rsidRDefault="00536131" w:rsidP="00536131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Calibri" w:eastAsia="Times New Roman" w:hAnsi="Calibri" w:cs="Calibri"/>
          <w:b/>
          <w:kern w:val="0"/>
          <w:sz w:val="20"/>
          <w:szCs w:val="20"/>
          <w:lang w:eastAsia="en-US"/>
        </w:rPr>
      </w:pPr>
    </w:p>
    <w:p w14:paraId="1B54516A" w14:textId="77777777" w:rsidR="00536131" w:rsidRPr="009A22E4" w:rsidRDefault="00536131" w:rsidP="00536131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Calibri" w:eastAsia="Times New Roman" w:hAnsi="Calibri" w:cs="Calibri"/>
          <w:b/>
          <w:kern w:val="0"/>
          <w:sz w:val="20"/>
          <w:szCs w:val="20"/>
          <w:lang w:eastAsia="en-US"/>
        </w:rPr>
      </w:pPr>
      <w:r w:rsidRPr="009A22E4">
        <w:rPr>
          <w:rFonts w:ascii="Calibri" w:eastAsia="Times New Roman" w:hAnsi="Calibri" w:cs="Calibri"/>
          <w:b/>
          <w:kern w:val="0"/>
          <w:sz w:val="20"/>
          <w:szCs w:val="20"/>
          <w:lang w:eastAsia="en-US"/>
        </w:rPr>
        <w:t>To RAN</w:t>
      </w:r>
      <w:r>
        <w:rPr>
          <w:rFonts w:ascii="Calibri" w:eastAsia="Times New Roman" w:hAnsi="Calibri" w:cs="Calibri"/>
          <w:b/>
          <w:kern w:val="0"/>
          <w:sz w:val="20"/>
          <w:szCs w:val="20"/>
          <w:lang w:eastAsia="en-US"/>
        </w:rPr>
        <w:t>2</w:t>
      </w:r>
    </w:p>
    <w:p w14:paraId="0CC40C34" w14:textId="77777777" w:rsidR="00536131" w:rsidRPr="009A22E4" w:rsidRDefault="00536131" w:rsidP="00536131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Calibri" w:eastAsia="Times New Roman" w:hAnsi="Calibri" w:cs="Calibri"/>
          <w:kern w:val="0"/>
          <w:sz w:val="20"/>
          <w:szCs w:val="20"/>
          <w:lang w:val="en-US" w:eastAsia="en-US"/>
        </w:rPr>
      </w:pPr>
      <w:r w:rsidRPr="009A22E4">
        <w:rPr>
          <w:rFonts w:ascii="Calibri" w:eastAsia="Times New Roman" w:hAnsi="Calibri" w:cs="Calibri"/>
          <w:b/>
          <w:kern w:val="0"/>
          <w:sz w:val="20"/>
          <w:szCs w:val="20"/>
          <w:lang w:eastAsia="en-US"/>
        </w:rPr>
        <w:t xml:space="preserve">ACTION: </w:t>
      </w:r>
      <w:r w:rsidRPr="009A22E4">
        <w:rPr>
          <w:rFonts w:ascii="Calibri" w:eastAsia="Times New Roman" w:hAnsi="Calibri" w:cs="Calibri"/>
          <w:b/>
          <w:kern w:val="0"/>
          <w:sz w:val="20"/>
          <w:szCs w:val="20"/>
          <w:lang w:eastAsia="en-US"/>
        </w:rPr>
        <w:tab/>
      </w:r>
      <w:bookmarkStart w:id="20" w:name="_Hlk155339952"/>
      <w:r w:rsidRPr="009A22E4">
        <w:rPr>
          <w:rFonts w:ascii="Calibri" w:eastAsia="Times New Roman" w:hAnsi="Calibri" w:cs="Calibri"/>
          <w:kern w:val="0"/>
          <w:sz w:val="20"/>
          <w:szCs w:val="20"/>
          <w:lang w:eastAsia="en-US"/>
        </w:rPr>
        <w:t xml:space="preserve">RAN3 kindly ask </w:t>
      </w:r>
      <w:bookmarkEnd w:id="20"/>
      <w:r w:rsidRPr="009A22E4">
        <w:rPr>
          <w:rFonts w:ascii="Calibri" w:eastAsia="Times New Roman" w:hAnsi="Calibri" w:cs="Calibri"/>
          <w:kern w:val="0"/>
          <w:sz w:val="20"/>
          <w:szCs w:val="20"/>
          <w:lang w:eastAsia="en-US"/>
        </w:rPr>
        <w:t>RAN</w:t>
      </w:r>
      <w:r>
        <w:rPr>
          <w:rFonts w:ascii="Calibri" w:eastAsia="Times New Roman" w:hAnsi="Calibri" w:cs="Calibri"/>
          <w:kern w:val="0"/>
          <w:sz w:val="20"/>
          <w:szCs w:val="20"/>
          <w:lang w:eastAsia="en-US"/>
        </w:rPr>
        <w:t>2</w:t>
      </w:r>
      <w:r w:rsidRPr="009A22E4">
        <w:rPr>
          <w:rFonts w:ascii="Calibri" w:eastAsia="Times New Roman" w:hAnsi="Calibri" w:cs="Calibri"/>
          <w:kern w:val="0"/>
          <w:sz w:val="20"/>
          <w:szCs w:val="20"/>
          <w:lang w:eastAsia="en-US"/>
        </w:rPr>
        <w:t xml:space="preserve"> to take </w:t>
      </w:r>
      <w:r w:rsidRPr="009A22E4">
        <w:rPr>
          <w:rFonts w:ascii="Calibri" w:eastAsia="Times New Roman" w:hAnsi="Calibri" w:cs="Calibri"/>
          <w:kern w:val="0"/>
          <w:sz w:val="20"/>
          <w:szCs w:val="20"/>
          <w:lang w:val="en-US" w:eastAsia="en-US"/>
        </w:rPr>
        <w:t>the above information</w:t>
      </w:r>
      <w:r w:rsidRPr="009A22E4">
        <w:rPr>
          <w:rFonts w:ascii="Calibri" w:eastAsia="Times New Roman" w:hAnsi="Calibri" w:cs="Calibri"/>
          <w:kern w:val="0"/>
          <w:sz w:val="20"/>
          <w:szCs w:val="20"/>
          <w:lang w:eastAsia="en-US"/>
        </w:rPr>
        <w:t xml:space="preserve"> </w:t>
      </w:r>
      <w:r w:rsidRPr="009A22E4">
        <w:rPr>
          <w:rFonts w:ascii="Calibri" w:eastAsia="Times New Roman" w:hAnsi="Calibri" w:cs="Calibri"/>
          <w:kern w:val="0"/>
          <w:sz w:val="20"/>
          <w:szCs w:val="20"/>
          <w:lang w:val="en-US" w:eastAsia="en-US"/>
        </w:rPr>
        <w:t>into account</w:t>
      </w:r>
      <w:r w:rsidRPr="009A22E4" w:rsidDel="00007B53">
        <w:rPr>
          <w:rFonts w:ascii="Calibri" w:eastAsia="Times New Roman" w:hAnsi="Calibri" w:cs="Calibri"/>
          <w:kern w:val="0"/>
          <w:sz w:val="20"/>
          <w:szCs w:val="20"/>
          <w:lang w:eastAsia="en-US"/>
        </w:rPr>
        <w:t>.</w:t>
      </w:r>
    </w:p>
    <w:p w14:paraId="5814DF4F" w14:textId="77777777" w:rsidR="00536131" w:rsidRPr="00EE387E" w:rsidRDefault="00536131" w:rsidP="00536131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jc w:val="left"/>
        <w:textAlignment w:val="baseline"/>
        <w:rPr>
          <w:rFonts w:ascii="Calibri" w:eastAsia="Times New Roman" w:hAnsi="Calibri" w:cs="Calibri"/>
          <w:bCs/>
          <w:color w:val="000000"/>
          <w:kern w:val="0"/>
          <w:sz w:val="28"/>
          <w:szCs w:val="28"/>
          <w:lang w:eastAsia="en-US"/>
        </w:rPr>
      </w:pPr>
      <w:r w:rsidRPr="00EE387E">
        <w:rPr>
          <w:rFonts w:ascii="Arial" w:hAnsi="Arial" w:cs="Arial"/>
          <w:b/>
          <w:sz w:val="22"/>
          <w:szCs w:val="28"/>
        </w:rPr>
        <w:t xml:space="preserve">3. Date of Next </w:t>
      </w:r>
      <w:r>
        <w:rPr>
          <w:rFonts w:ascii="等线" w:eastAsia="等线" w:hAnsi="等线" w:cs="Arial"/>
          <w:b/>
          <w:sz w:val="22"/>
          <w:szCs w:val="28"/>
          <w:lang w:eastAsia="zh-CN"/>
        </w:rPr>
        <w:t>RAN3</w:t>
      </w:r>
      <w:r w:rsidRPr="00EE387E">
        <w:rPr>
          <w:rFonts w:ascii="Arial" w:hAnsi="Arial" w:cs="Arial"/>
          <w:b/>
          <w:sz w:val="22"/>
          <w:szCs w:val="28"/>
        </w:rPr>
        <w:t xml:space="preserve"> Meetings:</w:t>
      </w:r>
    </w:p>
    <w:p w14:paraId="33C7D149" w14:textId="77777777" w:rsidR="00536131" w:rsidRPr="006A3D5F" w:rsidRDefault="00536131" w:rsidP="00536131">
      <w:pPr>
        <w:widowControl/>
        <w:tabs>
          <w:tab w:val="left" w:pos="3340"/>
        </w:tabs>
        <w:overflowPunct w:val="0"/>
        <w:autoSpaceDE w:val="0"/>
        <w:autoSpaceDN w:val="0"/>
        <w:adjustRightInd w:val="0"/>
        <w:snapToGrid w:val="0"/>
        <w:spacing w:after="120"/>
        <w:ind w:left="2268" w:hanging="2268"/>
        <w:textAlignment w:val="baseline"/>
        <w:rPr>
          <w:rFonts w:ascii="Arial" w:eastAsia="宋体" w:hAnsi="Arial" w:cs="Arial"/>
          <w:kern w:val="0"/>
          <w:sz w:val="20"/>
          <w:szCs w:val="20"/>
          <w:lang w:eastAsia="zh-CN"/>
        </w:rPr>
      </w:pPr>
      <w:r w:rsidRPr="006A3D5F">
        <w:rPr>
          <w:rFonts w:ascii="Arial" w:eastAsia="宋体" w:hAnsi="Arial" w:cs="Arial"/>
          <w:kern w:val="0"/>
          <w:sz w:val="20"/>
          <w:szCs w:val="20"/>
          <w:lang w:eastAsia="zh-CN"/>
        </w:rPr>
        <w:t>TSG RAN WG3 Meeting #129</w:t>
      </w:r>
      <w:r w:rsidRPr="006A3D5F">
        <w:rPr>
          <w:rFonts w:ascii="Arial" w:eastAsia="宋体" w:hAnsi="Arial" w:cs="Arial"/>
          <w:kern w:val="0"/>
          <w:sz w:val="20"/>
          <w:szCs w:val="20"/>
          <w:lang w:eastAsia="zh-CN"/>
        </w:rPr>
        <w:tab/>
      </w:r>
      <w:r w:rsidRPr="006A3D5F">
        <w:rPr>
          <w:rFonts w:ascii="Arial" w:eastAsia="宋体" w:hAnsi="Arial" w:cs="Arial"/>
          <w:kern w:val="0"/>
          <w:sz w:val="20"/>
          <w:szCs w:val="20"/>
          <w:lang w:eastAsia="zh-CN"/>
        </w:rPr>
        <w:tab/>
        <w:t>25</w:t>
      </w:r>
      <w:r w:rsidRPr="006A3D5F">
        <w:rPr>
          <w:rFonts w:ascii="Arial" w:eastAsia="宋体" w:hAnsi="Arial" w:cs="Arial"/>
          <w:kern w:val="0"/>
          <w:sz w:val="20"/>
          <w:szCs w:val="20"/>
          <w:vertAlign w:val="superscript"/>
          <w:lang w:eastAsia="zh-CN"/>
        </w:rPr>
        <w:t>th</w:t>
      </w:r>
      <w:r w:rsidRPr="006A3D5F">
        <w:rPr>
          <w:rFonts w:ascii="Arial" w:eastAsia="宋体" w:hAnsi="Arial" w:cs="Arial"/>
          <w:kern w:val="0"/>
          <w:sz w:val="20"/>
          <w:szCs w:val="20"/>
          <w:lang w:eastAsia="zh-CN"/>
        </w:rPr>
        <w:t xml:space="preserve"> Aug – 29</w:t>
      </w:r>
      <w:r w:rsidRPr="006A3D5F">
        <w:rPr>
          <w:rFonts w:ascii="Arial" w:eastAsia="宋体" w:hAnsi="Arial" w:cs="Arial"/>
          <w:kern w:val="0"/>
          <w:sz w:val="20"/>
          <w:szCs w:val="20"/>
          <w:vertAlign w:val="superscript"/>
          <w:lang w:eastAsia="zh-CN"/>
        </w:rPr>
        <w:t>th</w:t>
      </w:r>
      <w:r w:rsidRPr="006A3D5F">
        <w:rPr>
          <w:rFonts w:ascii="Arial" w:eastAsia="宋体" w:hAnsi="Arial" w:cs="Arial"/>
          <w:kern w:val="0"/>
          <w:sz w:val="20"/>
          <w:szCs w:val="20"/>
          <w:lang w:eastAsia="zh-CN"/>
        </w:rPr>
        <w:t xml:space="preserve"> Aug 2025</w:t>
      </w:r>
      <w:r w:rsidRPr="006A3D5F">
        <w:rPr>
          <w:rFonts w:ascii="Arial" w:eastAsia="宋体" w:hAnsi="Arial" w:cs="Arial"/>
          <w:kern w:val="0"/>
          <w:sz w:val="20"/>
          <w:szCs w:val="20"/>
          <w:lang w:eastAsia="zh-CN"/>
        </w:rPr>
        <w:tab/>
      </w:r>
      <w:r w:rsidRPr="006A3D5F">
        <w:rPr>
          <w:rFonts w:ascii="Arial" w:eastAsia="宋体" w:hAnsi="Arial" w:cs="Arial"/>
          <w:kern w:val="0"/>
          <w:sz w:val="20"/>
          <w:szCs w:val="20"/>
          <w:lang w:eastAsia="zh-CN"/>
        </w:rPr>
        <w:tab/>
      </w:r>
      <w:r w:rsidRPr="006A3D5F">
        <w:rPr>
          <w:rFonts w:ascii="Arial" w:eastAsia="宋体" w:hAnsi="Arial" w:cs="Arial"/>
          <w:kern w:val="0"/>
          <w:sz w:val="20"/>
          <w:szCs w:val="20"/>
          <w:lang w:eastAsia="zh-CN"/>
        </w:rPr>
        <w:tab/>
        <w:t>Bang</w:t>
      </w:r>
      <w:r w:rsidRPr="006A3D5F">
        <w:rPr>
          <w:rFonts w:ascii="Arial" w:eastAsia="宋体" w:hAnsi="Arial" w:cs="Arial" w:hint="eastAsia"/>
          <w:kern w:val="0"/>
          <w:sz w:val="20"/>
          <w:szCs w:val="20"/>
          <w:lang w:eastAsia="zh-CN"/>
        </w:rPr>
        <w:t>a</w:t>
      </w:r>
      <w:r w:rsidRPr="006A3D5F">
        <w:rPr>
          <w:rFonts w:ascii="Arial" w:eastAsia="宋体" w:hAnsi="Arial" w:cs="Arial"/>
          <w:kern w:val="0"/>
          <w:sz w:val="20"/>
          <w:szCs w:val="20"/>
          <w:lang w:eastAsia="zh-CN"/>
        </w:rPr>
        <w:t>lore, India</w:t>
      </w:r>
    </w:p>
    <w:p w14:paraId="13B4B377" w14:textId="77777777" w:rsidR="00536131" w:rsidRPr="006A3D5F" w:rsidRDefault="00536131" w:rsidP="00536131">
      <w:pPr>
        <w:widowControl/>
        <w:tabs>
          <w:tab w:val="left" w:pos="3340"/>
        </w:tabs>
        <w:overflowPunct w:val="0"/>
        <w:autoSpaceDE w:val="0"/>
        <w:autoSpaceDN w:val="0"/>
        <w:adjustRightInd w:val="0"/>
        <w:snapToGrid w:val="0"/>
        <w:spacing w:after="120"/>
        <w:ind w:left="2268" w:hanging="2268"/>
        <w:textAlignment w:val="baseline"/>
        <w:rPr>
          <w:rFonts w:ascii="Arial" w:eastAsia="宋体" w:hAnsi="Arial" w:cs="Arial"/>
          <w:kern w:val="0"/>
          <w:sz w:val="20"/>
          <w:szCs w:val="20"/>
          <w:lang w:eastAsia="zh-CN"/>
        </w:rPr>
      </w:pPr>
      <w:r w:rsidRPr="006A3D5F">
        <w:rPr>
          <w:rFonts w:ascii="Arial" w:eastAsia="宋体" w:hAnsi="Arial" w:cs="Arial"/>
          <w:kern w:val="0"/>
          <w:sz w:val="20"/>
          <w:szCs w:val="20"/>
          <w:lang w:eastAsia="zh-CN"/>
        </w:rPr>
        <w:t>TSG RAN WG3 Meeting #129bis</w:t>
      </w:r>
      <w:r w:rsidRPr="006A3D5F">
        <w:rPr>
          <w:rFonts w:ascii="Arial" w:eastAsia="宋体" w:hAnsi="Arial" w:cs="Arial"/>
          <w:kern w:val="0"/>
          <w:sz w:val="20"/>
          <w:szCs w:val="20"/>
          <w:lang w:eastAsia="zh-CN"/>
        </w:rPr>
        <w:tab/>
      </w:r>
      <w:r w:rsidRPr="006A3D5F">
        <w:rPr>
          <w:rFonts w:ascii="Arial" w:eastAsia="宋体" w:hAnsi="Arial" w:cs="Arial"/>
          <w:kern w:val="0"/>
          <w:sz w:val="20"/>
          <w:szCs w:val="20"/>
          <w:lang w:eastAsia="zh-CN"/>
        </w:rPr>
        <w:tab/>
        <w:t>13</w:t>
      </w:r>
      <w:r w:rsidRPr="006A3D5F">
        <w:rPr>
          <w:rFonts w:ascii="Arial" w:eastAsia="宋体" w:hAnsi="Arial" w:cs="Arial"/>
          <w:kern w:val="0"/>
          <w:sz w:val="20"/>
          <w:szCs w:val="20"/>
          <w:vertAlign w:val="superscript"/>
          <w:lang w:eastAsia="zh-CN"/>
        </w:rPr>
        <w:t>th</w:t>
      </w:r>
      <w:r w:rsidRPr="006A3D5F">
        <w:rPr>
          <w:rFonts w:ascii="Arial" w:eastAsia="宋体" w:hAnsi="Arial" w:cs="Arial"/>
          <w:kern w:val="0"/>
          <w:sz w:val="20"/>
          <w:szCs w:val="20"/>
          <w:lang w:eastAsia="zh-CN"/>
        </w:rPr>
        <w:t xml:space="preserve"> Oct – 17</w:t>
      </w:r>
      <w:r w:rsidRPr="006A3D5F">
        <w:rPr>
          <w:rFonts w:ascii="Arial" w:eastAsia="宋体" w:hAnsi="Arial" w:cs="Arial"/>
          <w:kern w:val="0"/>
          <w:sz w:val="20"/>
          <w:szCs w:val="20"/>
          <w:vertAlign w:val="superscript"/>
          <w:lang w:eastAsia="zh-CN"/>
        </w:rPr>
        <w:t>th</w:t>
      </w:r>
      <w:r w:rsidRPr="006A3D5F">
        <w:rPr>
          <w:rFonts w:ascii="Arial" w:eastAsia="宋体" w:hAnsi="Arial" w:cs="Arial"/>
          <w:kern w:val="0"/>
          <w:sz w:val="20"/>
          <w:szCs w:val="20"/>
          <w:lang w:eastAsia="zh-CN"/>
        </w:rPr>
        <w:t xml:space="preserve"> Oct 2025</w:t>
      </w:r>
      <w:r w:rsidRPr="006A3D5F">
        <w:rPr>
          <w:rFonts w:ascii="Arial" w:eastAsia="宋体" w:hAnsi="Arial" w:cs="Arial"/>
          <w:kern w:val="0"/>
          <w:sz w:val="20"/>
          <w:szCs w:val="20"/>
          <w:lang w:eastAsia="zh-CN"/>
        </w:rPr>
        <w:tab/>
      </w:r>
      <w:r w:rsidRPr="006A3D5F">
        <w:rPr>
          <w:rFonts w:ascii="Arial" w:eastAsia="宋体" w:hAnsi="Arial" w:cs="Arial"/>
          <w:kern w:val="0"/>
          <w:sz w:val="20"/>
          <w:szCs w:val="20"/>
          <w:lang w:eastAsia="zh-CN"/>
        </w:rPr>
        <w:tab/>
      </w:r>
      <w:r w:rsidRPr="006A3D5F">
        <w:rPr>
          <w:rFonts w:ascii="Arial" w:eastAsia="宋体" w:hAnsi="Arial" w:cs="Arial"/>
          <w:kern w:val="0"/>
          <w:sz w:val="20"/>
          <w:szCs w:val="20"/>
          <w:lang w:eastAsia="zh-CN"/>
        </w:rPr>
        <w:tab/>
        <w:t>Prague, C</w:t>
      </w:r>
      <w:r w:rsidRPr="006A3D5F">
        <w:rPr>
          <w:rFonts w:ascii="Arial" w:eastAsia="宋体" w:hAnsi="Arial" w:cs="Arial" w:hint="eastAsia"/>
          <w:kern w:val="0"/>
          <w:sz w:val="20"/>
          <w:szCs w:val="20"/>
          <w:lang w:eastAsia="zh-CN"/>
        </w:rPr>
        <w:t>zech</w:t>
      </w:r>
    </w:p>
    <w:p w14:paraId="16559CD2" w14:textId="77777777" w:rsidR="00536131" w:rsidRPr="006A3D5F" w:rsidRDefault="00536131" w:rsidP="00536131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jc w:val="left"/>
        <w:textAlignment w:val="baseline"/>
        <w:rPr>
          <w:rFonts w:ascii="Calibri" w:eastAsia="MS Mincho" w:hAnsi="Calibri" w:cs="Calibri"/>
          <w:color w:val="000000"/>
          <w:kern w:val="0"/>
          <w:sz w:val="22"/>
          <w:lang w:eastAsia="en-US"/>
        </w:rPr>
      </w:pPr>
    </w:p>
    <w:p w14:paraId="6D6DEDCB" w14:textId="77777777" w:rsidR="00536131" w:rsidRPr="0017570D" w:rsidRDefault="00536131" w:rsidP="00536131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136C69C8" w14:textId="77777777" w:rsidR="00DD7D72" w:rsidRPr="00536131" w:rsidRDefault="00DD7D72" w:rsidP="003A0A90">
      <w:pPr>
        <w:pStyle w:val="1st-Proposal-YJ"/>
        <w:widowControl w:val="0"/>
        <w:numPr>
          <w:ilvl w:val="0"/>
          <w:numId w:val="0"/>
        </w:numPr>
        <w:spacing w:beforeLines="0" w:afterLines="0" w:after="120"/>
        <w:rPr>
          <w:rFonts w:ascii="Arial" w:eastAsia="Yu Gothic Medium" w:hAnsi="Arial"/>
          <w:b w:val="0"/>
          <w:i w:val="0"/>
          <w:iCs/>
          <w:kern w:val="0"/>
          <w:sz w:val="20"/>
          <w:szCs w:val="20"/>
          <w:lang w:val="en-GB"/>
        </w:rPr>
      </w:pPr>
    </w:p>
    <w:sectPr w:rsidR="00DD7D72" w:rsidRPr="00536131" w:rsidSect="00386BA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BA844" w14:textId="77777777" w:rsidR="00771140" w:rsidRDefault="00771140" w:rsidP="00EA2522">
      <w:r>
        <w:separator/>
      </w:r>
    </w:p>
  </w:endnote>
  <w:endnote w:type="continuationSeparator" w:id="0">
    <w:p w14:paraId="0DE1EED2" w14:textId="77777777" w:rsidR="00771140" w:rsidRDefault="00771140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17CCD" w14:textId="77777777" w:rsidR="00771140" w:rsidRDefault="00771140" w:rsidP="00EA2522">
      <w:r>
        <w:separator/>
      </w:r>
    </w:p>
  </w:footnote>
  <w:footnote w:type="continuationSeparator" w:id="0">
    <w:p w14:paraId="779CF086" w14:textId="77777777" w:rsidR="00771140" w:rsidRDefault="00771140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061AE"/>
    <w:multiLevelType w:val="hybridMultilevel"/>
    <w:tmpl w:val="C42C5976"/>
    <w:lvl w:ilvl="0" w:tplc="00000003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  <w:sz w:val="18"/>
        <w:szCs w:val="18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0082BA0"/>
    <w:multiLevelType w:val="multilevel"/>
    <w:tmpl w:val="FD9E46FC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bCs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</w:lvl>
    <w:lvl w:ilvl="4">
      <w:start w:val="1"/>
      <w:numFmt w:val="decimal"/>
      <w:lvlText w:val="%1.%2.%3.%4.%5"/>
      <w:lvlJc w:val="left"/>
      <w:pPr>
        <w:ind w:left="2976" w:hanging="850"/>
      </w:pPr>
    </w:lvl>
    <w:lvl w:ilvl="5">
      <w:start w:val="1"/>
      <w:numFmt w:val="decimal"/>
      <w:lvlText w:val="%1.%2.%3.%4.%5.%6"/>
      <w:lvlJc w:val="left"/>
      <w:pPr>
        <w:ind w:left="3685" w:hanging="1134"/>
      </w:pPr>
    </w:lvl>
    <w:lvl w:ilvl="6">
      <w:start w:val="1"/>
      <w:numFmt w:val="decimal"/>
      <w:lvlText w:val="%1.%2.%3.%4.%5.%6.%7"/>
      <w:lvlJc w:val="left"/>
      <w:pPr>
        <w:ind w:left="4252" w:hanging="1276"/>
      </w:pPr>
    </w:lvl>
    <w:lvl w:ilvl="7">
      <w:start w:val="1"/>
      <w:numFmt w:val="decimal"/>
      <w:lvlText w:val="%1.%2.%3.%4.%5.%6.%7.%8"/>
      <w:lvlJc w:val="left"/>
      <w:pPr>
        <w:ind w:left="4819" w:hanging="1418"/>
      </w:pPr>
    </w:lvl>
    <w:lvl w:ilvl="8">
      <w:start w:val="1"/>
      <w:numFmt w:val="decimal"/>
      <w:lvlText w:val="%1.%2.%3.%4.%5.%6.%7.%8.%9"/>
      <w:lvlJc w:val="left"/>
      <w:pPr>
        <w:ind w:left="5527" w:hanging="1700"/>
      </w:pPr>
    </w:lvl>
  </w:abstractNum>
  <w:abstractNum w:abstractNumId="6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07CE9"/>
    <w:multiLevelType w:val="multilevel"/>
    <w:tmpl w:val="15907CE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8A5BF2"/>
    <w:multiLevelType w:val="hybridMultilevel"/>
    <w:tmpl w:val="5FAE1958"/>
    <w:lvl w:ilvl="0" w:tplc="B0620D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4C8C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4043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AD3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BC0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EE17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68E3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6E8E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1A09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B1051CA"/>
    <w:multiLevelType w:val="hybridMultilevel"/>
    <w:tmpl w:val="E9784B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04FDE"/>
    <w:multiLevelType w:val="hybridMultilevel"/>
    <w:tmpl w:val="79785F1C"/>
    <w:lvl w:ilvl="0" w:tplc="F0AC8C80">
      <w:start w:val="1"/>
      <w:numFmt w:val="bullet"/>
      <w:lvlText w:val=""/>
      <w:lvlJc w:val="left"/>
      <w:pPr>
        <w:ind w:left="53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13" w15:restartNumberingAfterBreak="0">
    <w:nsid w:val="3146089D"/>
    <w:multiLevelType w:val="hybridMultilevel"/>
    <w:tmpl w:val="36B635C2"/>
    <w:lvl w:ilvl="0" w:tplc="320EB6AC">
      <w:start w:val="1"/>
      <w:numFmt w:val="bullet"/>
      <w:lvlText w:val="-"/>
      <w:lvlJc w:val="left"/>
      <w:pPr>
        <w:ind w:left="420" w:hanging="42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33525C"/>
    <w:multiLevelType w:val="multilevel"/>
    <w:tmpl w:val="153C0304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cs="Times New Roman" w:hint="default"/>
        <w:b/>
        <w:i/>
        <w:sz w:val="20"/>
        <w:szCs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</w:lvl>
    <w:lvl w:ilvl="4">
      <w:start w:val="1"/>
      <w:numFmt w:val="decimal"/>
      <w:lvlText w:val="%1.%2.%3.%4.%5"/>
      <w:lvlJc w:val="left"/>
      <w:pPr>
        <w:ind w:left="2976" w:hanging="850"/>
      </w:pPr>
    </w:lvl>
    <w:lvl w:ilvl="5">
      <w:start w:val="1"/>
      <w:numFmt w:val="decimal"/>
      <w:lvlText w:val="%1.%2.%3.%4.%5.%6"/>
      <w:lvlJc w:val="left"/>
      <w:pPr>
        <w:ind w:left="3685" w:hanging="1134"/>
      </w:pPr>
    </w:lvl>
    <w:lvl w:ilvl="6">
      <w:start w:val="1"/>
      <w:numFmt w:val="decimal"/>
      <w:lvlText w:val="%1.%2.%3.%4.%5.%6.%7"/>
      <w:lvlJc w:val="left"/>
      <w:pPr>
        <w:ind w:left="4252" w:hanging="1276"/>
      </w:pPr>
    </w:lvl>
    <w:lvl w:ilvl="7">
      <w:start w:val="1"/>
      <w:numFmt w:val="decimal"/>
      <w:lvlText w:val="%1.%2.%3.%4.%5.%6.%7.%8"/>
      <w:lvlJc w:val="left"/>
      <w:pPr>
        <w:ind w:left="4819" w:hanging="1418"/>
      </w:pPr>
    </w:lvl>
    <w:lvl w:ilvl="8">
      <w:start w:val="1"/>
      <w:numFmt w:val="decimal"/>
      <w:lvlText w:val="%1.%2.%3.%4.%5.%6.%7.%8.%9"/>
      <w:lvlJc w:val="left"/>
      <w:pPr>
        <w:ind w:left="5527" w:hanging="1700"/>
      </w:pPr>
    </w:lvl>
  </w:abstractNum>
  <w:abstractNum w:abstractNumId="15" w15:restartNumberingAfterBreak="0">
    <w:nsid w:val="35E602DC"/>
    <w:multiLevelType w:val="hybridMultilevel"/>
    <w:tmpl w:val="ED1E49D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A636B"/>
    <w:multiLevelType w:val="hybridMultilevel"/>
    <w:tmpl w:val="B45CC406"/>
    <w:lvl w:ilvl="0" w:tplc="DB9EF2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76F3F0B"/>
    <w:multiLevelType w:val="multilevel"/>
    <w:tmpl w:val="476F3F0B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AF2ACF"/>
    <w:multiLevelType w:val="multilevel"/>
    <w:tmpl w:val="5AAF2A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9B1701"/>
    <w:multiLevelType w:val="hybridMultilevel"/>
    <w:tmpl w:val="D3867AEA"/>
    <w:lvl w:ilvl="0" w:tplc="F0AC8C8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4AC7048"/>
    <w:multiLevelType w:val="hybridMultilevel"/>
    <w:tmpl w:val="7326DD8C"/>
    <w:lvl w:ilvl="0" w:tplc="F0AC8C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9AE6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38D6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1C7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3A3C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442E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FCF9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50D3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8C04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A5261D"/>
    <w:multiLevelType w:val="hybridMultilevel"/>
    <w:tmpl w:val="B554D70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A6A288A"/>
    <w:multiLevelType w:val="hybridMultilevel"/>
    <w:tmpl w:val="D3A4B0EC"/>
    <w:lvl w:ilvl="0" w:tplc="040B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22AA1"/>
    <w:multiLevelType w:val="hybridMultilevel"/>
    <w:tmpl w:val="8438E45C"/>
    <w:lvl w:ilvl="0" w:tplc="9A4A9D8C">
      <w:numFmt w:val="bullet"/>
      <w:lvlText w:val="-"/>
      <w:lvlJc w:val="left"/>
      <w:pPr>
        <w:ind w:left="360" w:hanging="360"/>
      </w:pPr>
      <w:rPr>
        <w:rFonts w:ascii="Times New Roman" w:eastAsia="Yu Gothic Medium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6CA6745"/>
    <w:multiLevelType w:val="multilevel"/>
    <w:tmpl w:val="20188AE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471" w:hanging="471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B7E566A"/>
    <w:multiLevelType w:val="multilevel"/>
    <w:tmpl w:val="7B7E566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E70014"/>
    <w:multiLevelType w:val="hybridMultilevel"/>
    <w:tmpl w:val="56A2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15"/>
  </w:num>
  <w:num w:numId="3">
    <w:abstractNumId w:val="28"/>
  </w:num>
  <w:num w:numId="4">
    <w:abstractNumId w:val="32"/>
  </w:num>
  <w:num w:numId="5">
    <w:abstractNumId w:val="34"/>
  </w:num>
  <w:num w:numId="6">
    <w:abstractNumId w:val="4"/>
  </w:num>
  <w:num w:numId="7">
    <w:abstractNumId w:val="29"/>
  </w:num>
  <w:num w:numId="8">
    <w:abstractNumId w:val="2"/>
  </w:num>
  <w:num w:numId="9">
    <w:abstractNumId w:val="7"/>
  </w:num>
  <w:num w:numId="10">
    <w:abstractNumId w:val="23"/>
  </w:num>
  <w:num w:numId="11">
    <w:abstractNumId w:val="9"/>
  </w:num>
  <w:num w:numId="12">
    <w:abstractNumId w:val="24"/>
  </w:num>
  <w:num w:numId="13">
    <w:abstractNumId w:val="13"/>
  </w:num>
  <w:num w:numId="14">
    <w:abstractNumId w:val="27"/>
  </w:num>
  <w:num w:numId="15">
    <w:abstractNumId w:val="1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30"/>
  </w:num>
  <w:num w:numId="23">
    <w:abstractNumId w:val="17"/>
  </w:num>
  <w:num w:numId="24">
    <w:abstractNumId w:val="22"/>
  </w:num>
  <w:num w:numId="25">
    <w:abstractNumId w:val="1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1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6"/>
  </w:num>
  <w:num w:numId="32">
    <w:abstractNumId w:val="10"/>
  </w:num>
  <w:num w:numId="33">
    <w:abstractNumId w:val="0"/>
  </w:num>
  <w:num w:numId="34">
    <w:abstractNumId w:val="21"/>
  </w:num>
  <w:num w:numId="35">
    <w:abstractNumId w:val="16"/>
  </w:num>
  <w:num w:numId="36">
    <w:abstractNumId w:val="18"/>
  </w:num>
  <w:num w:numId="37">
    <w:abstractNumId w:val="31"/>
  </w:num>
  <w:num w:numId="38">
    <w:abstractNumId w:val="1"/>
  </w:num>
  <w:num w:numId="39">
    <w:abstractNumId w:val="33"/>
  </w:num>
  <w:num w:numId="4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03A63"/>
    <w:rsid w:val="00006563"/>
    <w:rsid w:val="00007B53"/>
    <w:rsid w:val="00011089"/>
    <w:rsid w:val="00014672"/>
    <w:rsid w:val="0001559E"/>
    <w:rsid w:val="0001682F"/>
    <w:rsid w:val="000224EB"/>
    <w:rsid w:val="0002541D"/>
    <w:rsid w:val="0003013A"/>
    <w:rsid w:val="00031884"/>
    <w:rsid w:val="00034695"/>
    <w:rsid w:val="000370E7"/>
    <w:rsid w:val="00040CAF"/>
    <w:rsid w:val="00041E45"/>
    <w:rsid w:val="00050AEC"/>
    <w:rsid w:val="00050E7F"/>
    <w:rsid w:val="00054693"/>
    <w:rsid w:val="00057C29"/>
    <w:rsid w:val="000601F0"/>
    <w:rsid w:val="00060293"/>
    <w:rsid w:val="0006305E"/>
    <w:rsid w:val="00073D1C"/>
    <w:rsid w:val="0007449E"/>
    <w:rsid w:val="000A00C0"/>
    <w:rsid w:val="000A0A0B"/>
    <w:rsid w:val="000A27DF"/>
    <w:rsid w:val="000A60F4"/>
    <w:rsid w:val="000A708C"/>
    <w:rsid w:val="000B1E53"/>
    <w:rsid w:val="000B2B85"/>
    <w:rsid w:val="000B727A"/>
    <w:rsid w:val="000B7719"/>
    <w:rsid w:val="000B7D80"/>
    <w:rsid w:val="000C1077"/>
    <w:rsid w:val="000C2B4B"/>
    <w:rsid w:val="000C5709"/>
    <w:rsid w:val="000C663A"/>
    <w:rsid w:val="000D0DA3"/>
    <w:rsid w:val="000D0EEE"/>
    <w:rsid w:val="000E4F18"/>
    <w:rsid w:val="000E6267"/>
    <w:rsid w:val="000F1FFD"/>
    <w:rsid w:val="00107625"/>
    <w:rsid w:val="00107D39"/>
    <w:rsid w:val="0011265A"/>
    <w:rsid w:val="00116EC0"/>
    <w:rsid w:val="001206E6"/>
    <w:rsid w:val="00123B3B"/>
    <w:rsid w:val="00123DC1"/>
    <w:rsid w:val="00127E13"/>
    <w:rsid w:val="0014257D"/>
    <w:rsid w:val="00144295"/>
    <w:rsid w:val="0014643C"/>
    <w:rsid w:val="001503FE"/>
    <w:rsid w:val="00151C8F"/>
    <w:rsid w:val="00151F4C"/>
    <w:rsid w:val="00153970"/>
    <w:rsid w:val="00167DC9"/>
    <w:rsid w:val="00172970"/>
    <w:rsid w:val="00172DF8"/>
    <w:rsid w:val="0017426A"/>
    <w:rsid w:val="0017570D"/>
    <w:rsid w:val="0017752E"/>
    <w:rsid w:val="00184B65"/>
    <w:rsid w:val="00185FC8"/>
    <w:rsid w:val="00196AF4"/>
    <w:rsid w:val="001A336D"/>
    <w:rsid w:val="001A3605"/>
    <w:rsid w:val="001A4027"/>
    <w:rsid w:val="001B06A3"/>
    <w:rsid w:val="001B1BFF"/>
    <w:rsid w:val="001B4A31"/>
    <w:rsid w:val="001B4F27"/>
    <w:rsid w:val="001C1285"/>
    <w:rsid w:val="001C1C0B"/>
    <w:rsid w:val="001D006D"/>
    <w:rsid w:val="001D3D87"/>
    <w:rsid w:val="001E3647"/>
    <w:rsid w:val="001E6D1B"/>
    <w:rsid w:val="001F33F7"/>
    <w:rsid w:val="001F4075"/>
    <w:rsid w:val="001F6AD3"/>
    <w:rsid w:val="002041ED"/>
    <w:rsid w:val="002076AA"/>
    <w:rsid w:val="002105FC"/>
    <w:rsid w:val="00211470"/>
    <w:rsid w:val="00212F03"/>
    <w:rsid w:val="00214797"/>
    <w:rsid w:val="0022158D"/>
    <w:rsid w:val="0022234E"/>
    <w:rsid w:val="00223665"/>
    <w:rsid w:val="00224EB7"/>
    <w:rsid w:val="00226F9D"/>
    <w:rsid w:val="0023116C"/>
    <w:rsid w:val="002341F7"/>
    <w:rsid w:val="00235079"/>
    <w:rsid w:val="00240196"/>
    <w:rsid w:val="00244498"/>
    <w:rsid w:val="00250E42"/>
    <w:rsid w:val="002521E0"/>
    <w:rsid w:val="002555F9"/>
    <w:rsid w:val="002621D3"/>
    <w:rsid w:val="00262A55"/>
    <w:rsid w:val="002648A3"/>
    <w:rsid w:val="00282DA0"/>
    <w:rsid w:val="002832FD"/>
    <w:rsid w:val="002832FF"/>
    <w:rsid w:val="00287244"/>
    <w:rsid w:val="00287933"/>
    <w:rsid w:val="00293A72"/>
    <w:rsid w:val="002976E9"/>
    <w:rsid w:val="00297DE6"/>
    <w:rsid w:val="002A324A"/>
    <w:rsid w:val="002A5DEC"/>
    <w:rsid w:val="002B2C8A"/>
    <w:rsid w:val="002B740B"/>
    <w:rsid w:val="002C3F75"/>
    <w:rsid w:val="002D5F7C"/>
    <w:rsid w:val="002E0A43"/>
    <w:rsid w:val="002E2AC2"/>
    <w:rsid w:val="002E55F3"/>
    <w:rsid w:val="002E7781"/>
    <w:rsid w:val="002E78A2"/>
    <w:rsid w:val="002F1D13"/>
    <w:rsid w:val="002F6DB3"/>
    <w:rsid w:val="0030112B"/>
    <w:rsid w:val="0030297D"/>
    <w:rsid w:val="00304CCD"/>
    <w:rsid w:val="00304E46"/>
    <w:rsid w:val="003217A2"/>
    <w:rsid w:val="00326C96"/>
    <w:rsid w:val="003271CE"/>
    <w:rsid w:val="003300AB"/>
    <w:rsid w:val="00340889"/>
    <w:rsid w:val="00343690"/>
    <w:rsid w:val="00351E18"/>
    <w:rsid w:val="003531CB"/>
    <w:rsid w:val="00355DBD"/>
    <w:rsid w:val="00361572"/>
    <w:rsid w:val="00363758"/>
    <w:rsid w:val="00381A03"/>
    <w:rsid w:val="00386BA4"/>
    <w:rsid w:val="00386FC5"/>
    <w:rsid w:val="0038767D"/>
    <w:rsid w:val="00390329"/>
    <w:rsid w:val="00390550"/>
    <w:rsid w:val="003A0A90"/>
    <w:rsid w:val="003A29B6"/>
    <w:rsid w:val="003A2DED"/>
    <w:rsid w:val="003A4AC1"/>
    <w:rsid w:val="003B4C11"/>
    <w:rsid w:val="003C14E5"/>
    <w:rsid w:val="003C2330"/>
    <w:rsid w:val="003C3CD5"/>
    <w:rsid w:val="003C6567"/>
    <w:rsid w:val="003D3C0E"/>
    <w:rsid w:val="00401BB7"/>
    <w:rsid w:val="00404B75"/>
    <w:rsid w:val="00405686"/>
    <w:rsid w:val="0041134F"/>
    <w:rsid w:val="00413C49"/>
    <w:rsid w:val="004147FF"/>
    <w:rsid w:val="00423E49"/>
    <w:rsid w:val="00424D4D"/>
    <w:rsid w:val="00426C4C"/>
    <w:rsid w:val="004300B3"/>
    <w:rsid w:val="00435F31"/>
    <w:rsid w:val="00437F4B"/>
    <w:rsid w:val="004453C7"/>
    <w:rsid w:val="00454DC5"/>
    <w:rsid w:val="00456176"/>
    <w:rsid w:val="004640A6"/>
    <w:rsid w:val="0046581B"/>
    <w:rsid w:val="004668B3"/>
    <w:rsid w:val="00470B8F"/>
    <w:rsid w:val="004743A9"/>
    <w:rsid w:val="0047717A"/>
    <w:rsid w:val="004906AC"/>
    <w:rsid w:val="00491E31"/>
    <w:rsid w:val="00494821"/>
    <w:rsid w:val="00494BCB"/>
    <w:rsid w:val="00496586"/>
    <w:rsid w:val="004A0E50"/>
    <w:rsid w:val="004A3747"/>
    <w:rsid w:val="004A3E9B"/>
    <w:rsid w:val="004A4ED7"/>
    <w:rsid w:val="004A52D3"/>
    <w:rsid w:val="004A7F88"/>
    <w:rsid w:val="004B18B2"/>
    <w:rsid w:val="004B29D9"/>
    <w:rsid w:val="004B38F5"/>
    <w:rsid w:val="004B5EB5"/>
    <w:rsid w:val="004D6922"/>
    <w:rsid w:val="004E0438"/>
    <w:rsid w:val="004E4E44"/>
    <w:rsid w:val="004E59C2"/>
    <w:rsid w:val="004F4633"/>
    <w:rsid w:val="004F4655"/>
    <w:rsid w:val="005004A6"/>
    <w:rsid w:val="00504F6B"/>
    <w:rsid w:val="00505915"/>
    <w:rsid w:val="00513056"/>
    <w:rsid w:val="00520F0C"/>
    <w:rsid w:val="00526487"/>
    <w:rsid w:val="00527D23"/>
    <w:rsid w:val="005303E1"/>
    <w:rsid w:val="005308B4"/>
    <w:rsid w:val="00534A02"/>
    <w:rsid w:val="00536131"/>
    <w:rsid w:val="005361A5"/>
    <w:rsid w:val="00536406"/>
    <w:rsid w:val="00540DCC"/>
    <w:rsid w:val="0054106C"/>
    <w:rsid w:val="00543191"/>
    <w:rsid w:val="005445AF"/>
    <w:rsid w:val="005461F7"/>
    <w:rsid w:val="00550E4A"/>
    <w:rsid w:val="00553DCE"/>
    <w:rsid w:val="005552D7"/>
    <w:rsid w:val="00557358"/>
    <w:rsid w:val="0055774C"/>
    <w:rsid w:val="005747E4"/>
    <w:rsid w:val="00584907"/>
    <w:rsid w:val="005A1B63"/>
    <w:rsid w:val="005A2342"/>
    <w:rsid w:val="005A49BF"/>
    <w:rsid w:val="005A766D"/>
    <w:rsid w:val="005B0208"/>
    <w:rsid w:val="005B3675"/>
    <w:rsid w:val="005B6C66"/>
    <w:rsid w:val="005B7212"/>
    <w:rsid w:val="005C02A8"/>
    <w:rsid w:val="005C53AB"/>
    <w:rsid w:val="005D07BB"/>
    <w:rsid w:val="005D6909"/>
    <w:rsid w:val="005D7C6F"/>
    <w:rsid w:val="005E220C"/>
    <w:rsid w:val="006017CF"/>
    <w:rsid w:val="00603936"/>
    <w:rsid w:val="00605AA7"/>
    <w:rsid w:val="0060777E"/>
    <w:rsid w:val="006110BB"/>
    <w:rsid w:val="00613873"/>
    <w:rsid w:val="006141B6"/>
    <w:rsid w:val="00627C0B"/>
    <w:rsid w:val="00633A27"/>
    <w:rsid w:val="006342B1"/>
    <w:rsid w:val="00634C5E"/>
    <w:rsid w:val="00653029"/>
    <w:rsid w:val="00654555"/>
    <w:rsid w:val="006561B0"/>
    <w:rsid w:val="006601D8"/>
    <w:rsid w:val="00660C55"/>
    <w:rsid w:val="00663016"/>
    <w:rsid w:val="006632D5"/>
    <w:rsid w:val="00670A2C"/>
    <w:rsid w:val="0067400B"/>
    <w:rsid w:val="0067413B"/>
    <w:rsid w:val="00675697"/>
    <w:rsid w:val="00675E2A"/>
    <w:rsid w:val="006765EE"/>
    <w:rsid w:val="00676AD1"/>
    <w:rsid w:val="00676F0E"/>
    <w:rsid w:val="00681F0D"/>
    <w:rsid w:val="00686D21"/>
    <w:rsid w:val="00687A17"/>
    <w:rsid w:val="00690AE9"/>
    <w:rsid w:val="00692F20"/>
    <w:rsid w:val="00694374"/>
    <w:rsid w:val="006955E0"/>
    <w:rsid w:val="00696D89"/>
    <w:rsid w:val="006A1B4B"/>
    <w:rsid w:val="006B2214"/>
    <w:rsid w:val="006B511A"/>
    <w:rsid w:val="006B7BD0"/>
    <w:rsid w:val="006C7B86"/>
    <w:rsid w:val="006D1BD0"/>
    <w:rsid w:val="006D5283"/>
    <w:rsid w:val="006E2C3E"/>
    <w:rsid w:val="006F186F"/>
    <w:rsid w:val="006F1A6F"/>
    <w:rsid w:val="006F2AC7"/>
    <w:rsid w:val="006F3E75"/>
    <w:rsid w:val="00700ADE"/>
    <w:rsid w:val="0071249C"/>
    <w:rsid w:val="007157AD"/>
    <w:rsid w:val="007169AB"/>
    <w:rsid w:val="00717CE2"/>
    <w:rsid w:val="007254EF"/>
    <w:rsid w:val="007277B9"/>
    <w:rsid w:val="00727E0E"/>
    <w:rsid w:val="00733774"/>
    <w:rsid w:val="007353BD"/>
    <w:rsid w:val="00736329"/>
    <w:rsid w:val="00736FAF"/>
    <w:rsid w:val="00756478"/>
    <w:rsid w:val="0075654F"/>
    <w:rsid w:val="00762832"/>
    <w:rsid w:val="00764366"/>
    <w:rsid w:val="00766794"/>
    <w:rsid w:val="007707F7"/>
    <w:rsid w:val="00771140"/>
    <w:rsid w:val="0077345F"/>
    <w:rsid w:val="00776782"/>
    <w:rsid w:val="00777FA7"/>
    <w:rsid w:val="00782AB5"/>
    <w:rsid w:val="00785443"/>
    <w:rsid w:val="0079408F"/>
    <w:rsid w:val="00794B47"/>
    <w:rsid w:val="007A7EF0"/>
    <w:rsid w:val="007B20A2"/>
    <w:rsid w:val="007B4972"/>
    <w:rsid w:val="007C5576"/>
    <w:rsid w:val="007D4973"/>
    <w:rsid w:val="007F25EC"/>
    <w:rsid w:val="007F545E"/>
    <w:rsid w:val="007F67B7"/>
    <w:rsid w:val="008010AA"/>
    <w:rsid w:val="00810E3E"/>
    <w:rsid w:val="00811619"/>
    <w:rsid w:val="00812AD0"/>
    <w:rsid w:val="0081450C"/>
    <w:rsid w:val="00816082"/>
    <w:rsid w:val="00821525"/>
    <w:rsid w:val="008224A4"/>
    <w:rsid w:val="00825695"/>
    <w:rsid w:val="00825D07"/>
    <w:rsid w:val="0082757A"/>
    <w:rsid w:val="0083795A"/>
    <w:rsid w:val="008408E1"/>
    <w:rsid w:val="00843459"/>
    <w:rsid w:val="00856676"/>
    <w:rsid w:val="00882334"/>
    <w:rsid w:val="008847A3"/>
    <w:rsid w:val="00897E2C"/>
    <w:rsid w:val="008A24B4"/>
    <w:rsid w:val="008B1848"/>
    <w:rsid w:val="008B6E84"/>
    <w:rsid w:val="008B73C3"/>
    <w:rsid w:val="008D44DD"/>
    <w:rsid w:val="008E2DDC"/>
    <w:rsid w:val="008E62AC"/>
    <w:rsid w:val="008F028C"/>
    <w:rsid w:val="008F2252"/>
    <w:rsid w:val="008F240B"/>
    <w:rsid w:val="008F538F"/>
    <w:rsid w:val="008F6E09"/>
    <w:rsid w:val="009018D0"/>
    <w:rsid w:val="00903091"/>
    <w:rsid w:val="00905258"/>
    <w:rsid w:val="00911962"/>
    <w:rsid w:val="00913EBA"/>
    <w:rsid w:val="009143A9"/>
    <w:rsid w:val="0091563D"/>
    <w:rsid w:val="009203E1"/>
    <w:rsid w:val="0092240F"/>
    <w:rsid w:val="00923CF2"/>
    <w:rsid w:val="0092417C"/>
    <w:rsid w:val="0092423E"/>
    <w:rsid w:val="00925B4F"/>
    <w:rsid w:val="0092752D"/>
    <w:rsid w:val="0093101C"/>
    <w:rsid w:val="0093643C"/>
    <w:rsid w:val="00937B61"/>
    <w:rsid w:val="00937EC7"/>
    <w:rsid w:val="00945EBF"/>
    <w:rsid w:val="009547F7"/>
    <w:rsid w:val="00964181"/>
    <w:rsid w:val="009652D7"/>
    <w:rsid w:val="00967CE3"/>
    <w:rsid w:val="0097262B"/>
    <w:rsid w:val="00973CF9"/>
    <w:rsid w:val="009759BA"/>
    <w:rsid w:val="00976305"/>
    <w:rsid w:val="00980EBF"/>
    <w:rsid w:val="00986976"/>
    <w:rsid w:val="009917B4"/>
    <w:rsid w:val="009A22E4"/>
    <w:rsid w:val="009A318F"/>
    <w:rsid w:val="009A40B1"/>
    <w:rsid w:val="009B365A"/>
    <w:rsid w:val="009B5B5F"/>
    <w:rsid w:val="009C66BD"/>
    <w:rsid w:val="009D71CA"/>
    <w:rsid w:val="009E5298"/>
    <w:rsid w:val="009E5DCB"/>
    <w:rsid w:val="00A026B8"/>
    <w:rsid w:val="00A0490B"/>
    <w:rsid w:val="00A102F3"/>
    <w:rsid w:val="00A10416"/>
    <w:rsid w:val="00A135B6"/>
    <w:rsid w:val="00A15E8E"/>
    <w:rsid w:val="00A17EFF"/>
    <w:rsid w:val="00A261C9"/>
    <w:rsid w:val="00A30A5C"/>
    <w:rsid w:val="00A30D41"/>
    <w:rsid w:val="00A324C4"/>
    <w:rsid w:val="00A345CB"/>
    <w:rsid w:val="00A375C5"/>
    <w:rsid w:val="00A40DFC"/>
    <w:rsid w:val="00A4177A"/>
    <w:rsid w:val="00A43BE7"/>
    <w:rsid w:val="00A44B2B"/>
    <w:rsid w:val="00A52265"/>
    <w:rsid w:val="00A52296"/>
    <w:rsid w:val="00A562BE"/>
    <w:rsid w:val="00A60B3D"/>
    <w:rsid w:val="00A622D8"/>
    <w:rsid w:val="00A71550"/>
    <w:rsid w:val="00A71A94"/>
    <w:rsid w:val="00A74955"/>
    <w:rsid w:val="00A74CF6"/>
    <w:rsid w:val="00A77C99"/>
    <w:rsid w:val="00A83994"/>
    <w:rsid w:val="00A87021"/>
    <w:rsid w:val="00A90BE4"/>
    <w:rsid w:val="00A93C35"/>
    <w:rsid w:val="00A94A1F"/>
    <w:rsid w:val="00A95132"/>
    <w:rsid w:val="00A96B57"/>
    <w:rsid w:val="00A97364"/>
    <w:rsid w:val="00AA1DFF"/>
    <w:rsid w:val="00AA2452"/>
    <w:rsid w:val="00AA33F1"/>
    <w:rsid w:val="00AA6861"/>
    <w:rsid w:val="00AA7838"/>
    <w:rsid w:val="00AB13EB"/>
    <w:rsid w:val="00AC093F"/>
    <w:rsid w:val="00AC3CA8"/>
    <w:rsid w:val="00AD3A4E"/>
    <w:rsid w:val="00AE2607"/>
    <w:rsid w:val="00AF0B2F"/>
    <w:rsid w:val="00AF0BEF"/>
    <w:rsid w:val="00B02F2A"/>
    <w:rsid w:val="00B03134"/>
    <w:rsid w:val="00B0355D"/>
    <w:rsid w:val="00B12ADD"/>
    <w:rsid w:val="00B13A29"/>
    <w:rsid w:val="00B2428A"/>
    <w:rsid w:val="00B24561"/>
    <w:rsid w:val="00B35F1D"/>
    <w:rsid w:val="00B360A1"/>
    <w:rsid w:val="00B36121"/>
    <w:rsid w:val="00B36D2B"/>
    <w:rsid w:val="00B37253"/>
    <w:rsid w:val="00B44B3E"/>
    <w:rsid w:val="00B52D20"/>
    <w:rsid w:val="00B56E61"/>
    <w:rsid w:val="00B6188D"/>
    <w:rsid w:val="00B62009"/>
    <w:rsid w:val="00B674C6"/>
    <w:rsid w:val="00B70A7C"/>
    <w:rsid w:val="00B71065"/>
    <w:rsid w:val="00B85003"/>
    <w:rsid w:val="00B9137B"/>
    <w:rsid w:val="00B9234C"/>
    <w:rsid w:val="00B9487F"/>
    <w:rsid w:val="00BA17F7"/>
    <w:rsid w:val="00BA6255"/>
    <w:rsid w:val="00BB22A8"/>
    <w:rsid w:val="00BB4FE2"/>
    <w:rsid w:val="00BB569B"/>
    <w:rsid w:val="00BB6F14"/>
    <w:rsid w:val="00BB7316"/>
    <w:rsid w:val="00BC2254"/>
    <w:rsid w:val="00BC280D"/>
    <w:rsid w:val="00BC34C0"/>
    <w:rsid w:val="00BC79B8"/>
    <w:rsid w:val="00BD3180"/>
    <w:rsid w:val="00BD451E"/>
    <w:rsid w:val="00BD7181"/>
    <w:rsid w:val="00BE08E2"/>
    <w:rsid w:val="00BE1147"/>
    <w:rsid w:val="00BE78AC"/>
    <w:rsid w:val="00BF1A1D"/>
    <w:rsid w:val="00BF1A87"/>
    <w:rsid w:val="00BF575E"/>
    <w:rsid w:val="00BF64CB"/>
    <w:rsid w:val="00BF706B"/>
    <w:rsid w:val="00C06861"/>
    <w:rsid w:val="00C10DA5"/>
    <w:rsid w:val="00C1507B"/>
    <w:rsid w:val="00C21FF5"/>
    <w:rsid w:val="00C41DA0"/>
    <w:rsid w:val="00C4206A"/>
    <w:rsid w:val="00C51CB9"/>
    <w:rsid w:val="00C5664D"/>
    <w:rsid w:val="00C56EC1"/>
    <w:rsid w:val="00C57BD1"/>
    <w:rsid w:val="00C604F5"/>
    <w:rsid w:val="00C62692"/>
    <w:rsid w:val="00C71D63"/>
    <w:rsid w:val="00C737C3"/>
    <w:rsid w:val="00C848FF"/>
    <w:rsid w:val="00C93863"/>
    <w:rsid w:val="00C93F46"/>
    <w:rsid w:val="00CA4E1A"/>
    <w:rsid w:val="00CA52F9"/>
    <w:rsid w:val="00CB5144"/>
    <w:rsid w:val="00CB62A0"/>
    <w:rsid w:val="00CC1DB0"/>
    <w:rsid w:val="00CC215B"/>
    <w:rsid w:val="00CC3816"/>
    <w:rsid w:val="00CD1DB8"/>
    <w:rsid w:val="00CD53B2"/>
    <w:rsid w:val="00CD5CDE"/>
    <w:rsid w:val="00CD625B"/>
    <w:rsid w:val="00CE6D29"/>
    <w:rsid w:val="00CF4322"/>
    <w:rsid w:val="00D05A81"/>
    <w:rsid w:val="00D070DB"/>
    <w:rsid w:val="00D10C7D"/>
    <w:rsid w:val="00D10F2D"/>
    <w:rsid w:val="00D170BF"/>
    <w:rsid w:val="00D342DD"/>
    <w:rsid w:val="00D34720"/>
    <w:rsid w:val="00D3662C"/>
    <w:rsid w:val="00D45587"/>
    <w:rsid w:val="00D464E4"/>
    <w:rsid w:val="00D46C6B"/>
    <w:rsid w:val="00D474EC"/>
    <w:rsid w:val="00D51367"/>
    <w:rsid w:val="00D52D0D"/>
    <w:rsid w:val="00D56C2C"/>
    <w:rsid w:val="00D6097E"/>
    <w:rsid w:val="00D65FE2"/>
    <w:rsid w:val="00D82834"/>
    <w:rsid w:val="00D869EA"/>
    <w:rsid w:val="00D86F8A"/>
    <w:rsid w:val="00D926DD"/>
    <w:rsid w:val="00D9609D"/>
    <w:rsid w:val="00D9676C"/>
    <w:rsid w:val="00DA0F90"/>
    <w:rsid w:val="00DA260C"/>
    <w:rsid w:val="00DA299C"/>
    <w:rsid w:val="00DA4DA1"/>
    <w:rsid w:val="00DA6A55"/>
    <w:rsid w:val="00DA6CF6"/>
    <w:rsid w:val="00DB0248"/>
    <w:rsid w:val="00DB2D0C"/>
    <w:rsid w:val="00DC00C9"/>
    <w:rsid w:val="00DC2D28"/>
    <w:rsid w:val="00DC379D"/>
    <w:rsid w:val="00DC67AD"/>
    <w:rsid w:val="00DD030F"/>
    <w:rsid w:val="00DD172D"/>
    <w:rsid w:val="00DD59A8"/>
    <w:rsid w:val="00DD7D72"/>
    <w:rsid w:val="00DE2329"/>
    <w:rsid w:val="00DE4416"/>
    <w:rsid w:val="00DE54C0"/>
    <w:rsid w:val="00DF2C2F"/>
    <w:rsid w:val="00DF3204"/>
    <w:rsid w:val="00DF613E"/>
    <w:rsid w:val="00DF7AAB"/>
    <w:rsid w:val="00E019F3"/>
    <w:rsid w:val="00E06D19"/>
    <w:rsid w:val="00E124F5"/>
    <w:rsid w:val="00E13308"/>
    <w:rsid w:val="00E17DB0"/>
    <w:rsid w:val="00E2217A"/>
    <w:rsid w:val="00E26F12"/>
    <w:rsid w:val="00E27102"/>
    <w:rsid w:val="00E32A5C"/>
    <w:rsid w:val="00E43608"/>
    <w:rsid w:val="00E51419"/>
    <w:rsid w:val="00E66FA0"/>
    <w:rsid w:val="00E74373"/>
    <w:rsid w:val="00E82560"/>
    <w:rsid w:val="00E8452B"/>
    <w:rsid w:val="00E879DC"/>
    <w:rsid w:val="00E93A00"/>
    <w:rsid w:val="00E943EB"/>
    <w:rsid w:val="00EA2522"/>
    <w:rsid w:val="00EC058F"/>
    <w:rsid w:val="00EC1B42"/>
    <w:rsid w:val="00EC4146"/>
    <w:rsid w:val="00EC50F7"/>
    <w:rsid w:val="00ED3432"/>
    <w:rsid w:val="00ED5C83"/>
    <w:rsid w:val="00ED7531"/>
    <w:rsid w:val="00EE0235"/>
    <w:rsid w:val="00EE387E"/>
    <w:rsid w:val="00EE6253"/>
    <w:rsid w:val="00EE7652"/>
    <w:rsid w:val="00EE7A7A"/>
    <w:rsid w:val="00EF2924"/>
    <w:rsid w:val="00EF31EF"/>
    <w:rsid w:val="00EF407C"/>
    <w:rsid w:val="00F009E6"/>
    <w:rsid w:val="00F00A72"/>
    <w:rsid w:val="00F0152A"/>
    <w:rsid w:val="00F06CA8"/>
    <w:rsid w:val="00F1071A"/>
    <w:rsid w:val="00F109D6"/>
    <w:rsid w:val="00F15353"/>
    <w:rsid w:val="00F34BD4"/>
    <w:rsid w:val="00F35400"/>
    <w:rsid w:val="00F35E55"/>
    <w:rsid w:val="00F369D5"/>
    <w:rsid w:val="00F402F9"/>
    <w:rsid w:val="00F419DA"/>
    <w:rsid w:val="00F41C2A"/>
    <w:rsid w:val="00F4227D"/>
    <w:rsid w:val="00F50636"/>
    <w:rsid w:val="00F51BFF"/>
    <w:rsid w:val="00F54143"/>
    <w:rsid w:val="00F559A1"/>
    <w:rsid w:val="00F62DF7"/>
    <w:rsid w:val="00F71824"/>
    <w:rsid w:val="00F73B70"/>
    <w:rsid w:val="00F742E4"/>
    <w:rsid w:val="00F76831"/>
    <w:rsid w:val="00F80C29"/>
    <w:rsid w:val="00F81B31"/>
    <w:rsid w:val="00F84B85"/>
    <w:rsid w:val="00F86AB6"/>
    <w:rsid w:val="00F94E5E"/>
    <w:rsid w:val="00F9599E"/>
    <w:rsid w:val="00FA2437"/>
    <w:rsid w:val="00FA4D13"/>
    <w:rsid w:val="00FA6587"/>
    <w:rsid w:val="00FB0983"/>
    <w:rsid w:val="00FB16F9"/>
    <w:rsid w:val="00FB3F8D"/>
    <w:rsid w:val="00FB5D21"/>
    <w:rsid w:val="00FC6BAA"/>
    <w:rsid w:val="00FD126F"/>
    <w:rsid w:val="00FD4DF0"/>
    <w:rsid w:val="00FD7536"/>
    <w:rsid w:val="00FE7252"/>
    <w:rsid w:val="00FF5806"/>
    <w:rsid w:val="00FF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1CB"/>
    <w:pPr>
      <w:widowControl w:val="0"/>
      <w:jc w:val="both"/>
    </w:pPr>
    <w:rPr>
      <w:lang w:val="en-GB"/>
      <w14:ligatures w14:val="none"/>
    </w:rPr>
  </w:style>
  <w:style w:type="paragraph" w:styleId="10">
    <w:name w:val="heading 1"/>
    <w:basedOn w:val="a"/>
    <w:next w:val="a"/>
    <w:link w:val="11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93643C"/>
    <w:pPr>
      <w:keepNext/>
      <w:keepLines/>
      <w:spacing w:before="160" w:after="80"/>
      <w:outlineLvl w:val="1"/>
    </w:pPr>
    <w:rPr>
      <w:rFonts w:ascii="Arial" w:eastAsiaTheme="majorEastAsia" w:hAnsi="Arial" w:cs="Arial"/>
      <w:color w:val="000000" w:themeColor="text1"/>
      <w:sz w:val="28"/>
      <w:szCs w:val="28"/>
      <w:lang w:val="en-US" w:eastAsia="zh-CN"/>
      <w14:ligatures w14:val="standardContextual"/>
    </w:rPr>
  </w:style>
  <w:style w:type="paragraph" w:styleId="3">
    <w:name w:val="heading 3"/>
    <w:basedOn w:val="a"/>
    <w:next w:val="a"/>
    <w:link w:val="30"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0"/>
    <w:unhideWhenUsed/>
    <w:qFormat/>
    <w:rsid w:val="0001682F"/>
    <w:pPr>
      <w:keepNext/>
      <w:keepLines/>
      <w:spacing w:before="80" w:after="40"/>
      <w:outlineLvl w:val="3"/>
    </w:pPr>
    <w:rPr>
      <w:rFonts w:ascii="Arial" w:eastAsiaTheme="majorEastAsia" w:hAnsi="Arial" w:cs="Arial"/>
      <w:color w:val="000000" w:themeColor="text1"/>
      <w:sz w:val="24"/>
      <w:szCs w:val="24"/>
      <w:lang w:val="en-US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rsid w:val="0001682F"/>
    <w:pPr>
      <w:keepNext/>
      <w:keepLines/>
      <w:spacing w:before="80" w:after="40"/>
      <w:outlineLvl w:val="4"/>
    </w:pPr>
    <w:rPr>
      <w:rFonts w:ascii="Arial" w:eastAsiaTheme="majorEastAsia" w:hAnsi="Arial" w:cs="Arial"/>
      <w:color w:val="000000" w:themeColor="text1"/>
      <w:sz w:val="22"/>
      <w:lang w:val="en-US"/>
      <w14:ligatures w14:val="standardContextual"/>
    </w:rPr>
  </w:style>
  <w:style w:type="paragraph" w:styleId="6">
    <w:name w:val="heading 6"/>
    <w:basedOn w:val="a"/>
    <w:next w:val="a"/>
    <w:link w:val="60"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"/>
    <w:basedOn w:val="a0"/>
    <w:link w:val="10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1">
    <w:name w:val="标题 2 字符"/>
    <w:basedOn w:val="a0"/>
    <w:link w:val="20"/>
    <w:qFormat/>
    <w:rsid w:val="0093643C"/>
    <w:rPr>
      <w:rFonts w:ascii="Arial" w:eastAsiaTheme="majorEastAsia" w:hAnsi="Arial" w:cs="Arial"/>
      <w:color w:val="000000" w:themeColor="text1"/>
      <w:sz w:val="28"/>
      <w:szCs w:val="28"/>
      <w:lang w:eastAsia="zh-CN"/>
    </w:rPr>
  </w:style>
  <w:style w:type="character" w:customStyle="1" w:styleId="30">
    <w:name w:val="标题 3 字符"/>
    <w:basedOn w:val="a0"/>
    <w:link w:val="3"/>
    <w:qFormat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标题 4 字符"/>
    <w:basedOn w:val="a0"/>
    <w:link w:val="4"/>
    <w:qFormat/>
    <w:rsid w:val="0001682F"/>
    <w:rPr>
      <w:rFonts w:ascii="Arial" w:eastAsiaTheme="majorEastAsia" w:hAnsi="Arial" w:cs="Arial"/>
      <w:color w:val="000000" w:themeColor="text1"/>
      <w:sz w:val="24"/>
      <w:szCs w:val="24"/>
    </w:rPr>
  </w:style>
  <w:style w:type="character" w:customStyle="1" w:styleId="50">
    <w:name w:val="标题 5 字符"/>
    <w:basedOn w:val="a0"/>
    <w:link w:val="5"/>
    <w:rsid w:val="0001682F"/>
    <w:rPr>
      <w:rFonts w:ascii="Arial" w:eastAsiaTheme="majorEastAsia" w:hAnsi="Arial" w:cs="Arial"/>
      <w:color w:val="000000" w:themeColor="text1"/>
      <w:sz w:val="22"/>
    </w:rPr>
  </w:style>
  <w:style w:type="character" w:customStyle="1" w:styleId="60">
    <w:name w:val="标题 6 字符"/>
    <w:basedOn w:val="a0"/>
    <w:link w:val="6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,Zerrenda-paragrafoa,목록 단"/>
    <w:basedOn w:val="a"/>
    <w:link w:val="a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ab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ad">
    <w:name w:val="明显引用 字符"/>
    <w:basedOn w:val="a0"/>
    <w:link w:val="ac"/>
    <w:uiPriority w:val="30"/>
    <w:rsid w:val="006F1A6F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f">
    <w:name w:val="header"/>
    <w:basedOn w:val="a"/>
    <w:link w:val="af0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0">
    <w:name w:val="页眉 字符"/>
    <w:basedOn w:val="a0"/>
    <w:link w:val="af"/>
    <w:rsid w:val="00EA2522"/>
  </w:style>
  <w:style w:type="paragraph" w:styleId="af1">
    <w:name w:val="footer"/>
    <w:basedOn w:val="a"/>
    <w:link w:val="af2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2">
    <w:name w:val="页脚 字符"/>
    <w:basedOn w:val="a0"/>
    <w:link w:val="af1"/>
    <w:rsid w:val="00EA2522"/>
  </w:style>
  <w:style w:type="table" w:styleId="af3">
    <w:name w:val="Table Grid"/>
    <w:basedOn w:val="a1"/>
    <w:qFormat/>
    <w:rsid w:val="00536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A345CB"/>
    <w:rPr>
      <w:lang w:val="en-GB"/>
      <w14:ligatures w14:val="none"/>
    </w:rPr>
  </w:style>
  <w:style w:type="paragraph" w:customStyle="1" w:styleId="Agreement">
    <w:name w:val="Agreement"/>
    <w:basedOn w:val="a"/>
    <w:next w:val="a"/>
    <w:uiPriority w:val="99"/>
    <w:qFormat/>
    <w:rsid w:val="00DA299C"/>
    <w:pPr>
      <w:widowControl/>
      <w:numPr>
        <w:numId w:val="3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styleId="TOC9">
    <w:name w:val="toc 9"/>
    <w:basedOn w:val="TOC8"/>
    <w:uiPriority w:val="39"/>
    <w:rsid w:val="00EF407C"/>
    <w:pPr>
      <w:ind w:left="1418" w:hanging="1418"/>
    </w:pPr>
  </w:style>
  <w:style w:type="paragraph" w:styleId="TOC8">
    <w:name w:val="toc 8"/>
    <w:basedOn w:val="TOC1"/>
    <w:uiPriority w:val="39"/>
    <w:rsid w:val="00EF40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F40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  <w14:ligatures w14:val="none"/>
    </w:rPr>
  </w:style>
  <w:style w:type="paragraph" w:customStyle="1" w:styleId="EQ">
    <w:name w:val="EQ"/>
    <w:basedOn w:val="a"/>
    <w:next w:val="a"/>
    <w:rsid w:val="00EF407C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eastAsia="ko-KR"/>
    </w:rPr>
  </w:style>
  <w:style w:type="character" w:customStyle="1" w:styleId="ZGSM">
    <w:name w:val="ZGSM"/>
    <w:rsid w:val="00EF407C"/>
  </w:style>
  <w:style w:type="paragraph" w:customStyle="1" w:styleId="ZD">
    <w:name w:val="ZD"/>
    <w:rsid w:val="00EF40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ko-KR"/>
      <w14:ligatures w14:val="none"/>
    </w:rPr>
  </w:style>
  <w:style w:type="paragraph" w:styleId="TOC5">
    <w:name w:val="toc 5"/>
    <w:basedOn w:val="TOC4"/>
    <w:uiPriority w:val="39"/>
    <w:rsid w:val="00EF407C"/>
    <w:pPr>
      <w:ind w:left="1701" w:hanging="1701"/>
    </w:pPr>
  </w:style>
  <w:style w:type="paragraph" w:styleId="TOC4">
    <w:name w:val="toc 4"/>
    <w:basedOn w:val="TOC3"/>
    <w:uiPriority w:val="39"/>
    <w:rsid w:val="00EF407C"/>
    <w:pPr>
      <w:ind w:left="1418" w:hanging="1418"/>
    </w:pPr>
  </w:style>
  <w:style w:type="paragraph" w:styleId="TOC3">
    <w:name w:val="toc 3"/>
    <w:basedOn w:val="TOC2"/>
    <w:uiPriority w:val="39"/>
    <w:rsid w:val="00EF407C"/>
    <w:pPr>
      <w:ind w:left="1134" w:hanging="1134"/>
    </w:pPr>
  </w:style>
  <w:style w:type="paragraph" w:styleId="TOC2">
    <w:name w:val="toc 2"/>
    <w:basedOn w:val="TOC1"/>
    <w:uiPriority w:val="39"/>
    <w:rsid w:val="00EF407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"/>
    <w:rsid w:val="00EF407C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jc w:val="left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36"/>
      <w:szCs w:val="20"/>
      <w:lang w:val="en-GB" w:eastAsia="ko-KR"/>
      <w14:ligatures w14:val="none"/>
    </w:rPr>
  </w:style>
  <w:style w:type="paragraph" w:customStyle="1" w:styleId="NF">
    <w:name w:val="NF"/>
    <w:basedOn w:val="NO"/>
    <w:rsid w:val="00EF407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PL">
    <w:name w:val="PL"/>
    <w:link w:val="PLChar"/>
    <w:qFormat/>
    <w:rsid w:val="00EF40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TAR">
    <w:name w:val="TAR"/>
    <w:basedOn w:val="TAL"/>
    <w:rsid w:val="00EF407C"/>
    <w:pPr>
      <w:jc w:val="right"/>
    </w:pPr>
  </w:style>
  <w:style w:type="paragraph" w:customStyle="1" w:styleId="TAL">
    <w:name w:val="TAL"/>
    <w:basedOn w:val="a"/>
    <w:link w:val="TALChar"/>
    <w:qFormat/>
    <w:rsid w:val="00EF407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EF407C"/>
    <w:rPr>
      <w:b/>
    </w:rPr>
  </w:style>
  <w:style w:type="paragraph" w:customStyle="1" w:styleId="TAC">
    <w:name w:val="TAC"/>
    <w:basedOn w:val="TAL"/>
    <w:link w:val="TACChar"/>
    <w:qFormat/>
    <w:rsid w:val="00EF407C"/>
    <w:pPr>
      <w:jc w:val="center"/>
    </w:pPr>
  </w:style>
  <w:style w:type="paragraph" w:customStyle="1" w:styleId="LD">
    <w:name w:val="LD"/>
    <w:rsid w:val="00EF40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EX">
    <w:name w:val="EX"/>
    <w:basedOn w:val="a"/>
    <w:link w:val="EX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FP">
    <w:name w:val="FP"/>
    <w:basedOn w:val="a"/>
    <w:rsid w:val="00EF407C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NW">
    <w:name w:val="NW"/>
    <w:basedOn w:val="NO"/>
    <w:rsid w:val="00EF407C"/>
    <w:pPr>
      <w:spacing w:after="0"/>
    </w:pPr>
  </w:style>
  <w:style w:type="paragraph" w:customStyle="1" w:styleId="EW">
    <w:name w:val="EW"/>
    <w:basedOn w:val="EX"/>
    <w:qFormat/>
    <w:rsid w:val="00EF407C"/>
    <w:pPr>
      <w:spacing w:after="0"/>
    </w:pPr>
  </w:style>
  <w:style w:type="paragraph" w:customStyle="1" w:styleId="B1">
    <w:name w:val="B1"/>
    <w:basedOn w:val="a"/>
    <w:link w:val="B1Char"/>
    <w:qFormat/>
    <w:rsid w:val="00EF407C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TOC6">
    <w:name w:val="toc 6"/>
    <w:basedOn w:val="TOC5"/>
    <w:next w:val="a"/>
    <w:uiPriority w:val="39"/>
    <w:rsid w:val="00EF407C"/>
    <w:pPr>
      <w:ind w:left="1985" w:hanging="1985"/>
    </w:pPr>
  </w:style>
  <w:style w:type="paragraph" w:styleId="TOC7">
    <w:name w:val="toc 7"/>
    <w:basedOn w:val="TOC6"/>
    <w:next w:val="a"/>
    <w:uiPriority w:val="39"/>
    <w:rsid w:val="00EF407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EF407C"/>
    <w:rPr>
      <w:color w:val="FF0000"/>
    </w:rPr>
  </w:style>
  <w:style w:type="paragraph" w:customStyle="1" w:styleId="TH">
    <w:name w:val="TH"/>
    <w:basedOn w:val="a"/>
    <w:link w:val="THChar"/>
    <w:qFormat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paragraph" w:customStyle="1" w:styleId="ZA">
    <w:name w:val="ZA"/>
    <w:rsid w:val="00EF40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ko-KR"/>
      <w14:ligatures w14:val="none"/>
    </w:rPr>
  </w:style>
  <w:style w:type="paragraph" w:customStyle="1" w:styleId="ZB">
    <w:name w:val="ZB"/>
    <w:rsid w:val="00EF40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ko-KR"/>
      <w14:ligatures w14:val="none"/>
    </w:rPr>
  </w:style>
  <w:style w:type="paragraph" w:customStyle="1" w:styleId="ZT">
    <w:name w:val="ZT"/>
    <w:rsid w:val="00EF40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ko-KR"/>
      <w14:ligatures w14:val="none"/>
    </w:rPr>
  </w:style>
  <w:style w:type="paragraph" w:customStyle="1" w:styleId="ZU">
    <w:name w:val="ZU"/>
    <w:rsid w:val="00EF40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AN">
    <w:name w:val="TAN"/>
    <w:basedOn w:val="TAL"/>
    <w:rsid w:val="00EF407C"/>
    <w:pPr>
      <w:ind w:left="851" w:hanging="851"/>
    </w:pPr>
  </w:style>
  <w:style w:type="paragraph" w:customStyle="1" w:styleId="ZH">
    <w:name w:val="ZH"/>
    <w:rsid w:val="00EF40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F">
    <w:name w:val="TF"/>
    <w:basedOn w:val="TH"/>
    <w:link w:val="TFChar"/>
    <w:qFormat/>
    <w:rsid w:val="00EF407C"/>
    <w:pPr>
      <w:keepNext w:val="0"/>
      <w:spacing w:before="0" w:after="240"/>
    </w:pPr>
  </w:style>
  <w:style w:type="paragraph" w:customStyle="1" w:styleId="ZG">
    <w:name w:val="ZG"/>
    <w:rsid w:val="00EF40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B2">
    <w:name w:val="B2"/>
    <w:basedOn w:val="a"/>
    <w:link w:val="B2Char"/>
    <w:rsid w:val="00EF407C"/>
    <w:pPr>
      <w:widowControl/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3">
    <w:name w:val="B3"/>
    <w:basedOn w:val="a"/>
    <w:link w:val="B3Char"/>
    <w:rsid w:val="00EF407C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4">
    <w:name w:val="B4"/>
    <w:basedOn w:val="a"/>
    <w:link w:val="B4Char"/>
    <w:rsid w:val="00EF407C"/>
    <w:pPr>
      <w:widowControl/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5">
    <w:name w:val="B5"/>
    <w:basedOn w:val="a"/>
    <w:rsid w:val="00EF407C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ZTD">
    <w:name w:val="ZTD"/>
    <w:basedOn w:val="ZB"/>
    <w:rsid w:val="00EF407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F407C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EF407C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EF407C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EF407C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FL">
    <w:name w:val="FL"/>
    <w:basedOn w:val="a"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character" w:customStyle="1" w:styleId="THChar">
    <w:name w:val="TH Char"/>
    <w:link w:val="TH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B2Char">
    <w:name w:val="B2 Char"/>
    <w:link w:val="B2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EXChar">
    <w:name w:val="EX Char"/>
    <w:link w:val="EX"/>
    <w:qFormat/>
    <w:locked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5">
    <w:name w:val="page number"/>
    <w:rsid w:val="00EF407C"/>
  </w:style>
  <w:style w:type="character" w:customStyle="1" w:styleId="NOChar">
    <w:name w:val="NO Char"/>
    <w:link w:val="NO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6">
    <w:name w:val="Hyperlink"/>
    <w:uiPriority w:val="99"/>
    <w:rsid w:val="00EF407C"/>
    <w:rPr>
      <w:color w:val="0000FF"/>
      <w:u w:val="single"/>
    </w:rPr>
  </w:style>
  <w:style w:type="paragraph" w:styleId="af7">
    <w:name w:val="Document Map"/>
    <w:basedOn w:val="a"/>
    <w:link w:val="af8"/>
    <w:qFormat/>
    <w:rsid w:val="00EF407C"/>
    <w:pPr>
      <w:widowControl/>
      <w:shd w:val="clear" w:color="auto" w:fill="000080"/>
      <w:spacing w:after="180"/>
      <w:jc w:val="left"/>
    </w:pPr>
    <w:rPr>
      <w:rFonts w:ascii="Tahoma" w:eastAsia="宋体" w:hAnsi="Tahoma" w:cs="Tahoma"/>
      <w:kern w:val="0"/>
      <w:sz w:val="20"/>
      <w:szCs w:val="20"/>
      <w:lang w:eastAsia="en-US"/>
    </w:rPr>
  </w:style>
  <w:style w:type="character" w:customStyle="1" w:styleId="af8">
    <w:name w:val="文档结构图 字符"/>
    <w:basedOn w:val="a0"/>
    <w:link w:val="af7"/>
    <w:qFormat/>
    <w:rsid w:val="00EF407C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paragraph" w:customStyle="1" w:styleId="TAJ">
    <w:name w:val="TAJ"/>
    <w:basedOn w:val="TH"/>
    <w:rsid w:val="00EF407C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EF407C"/>
    <w:pPr>
      <w:widowControl/>
      <w:spacing w:after="180"/>
      <w:jc w:val="left"/>
    </w:pPr>
    <w:rPr>
      <w:rFonts w:ascii="Tahoma" w:eastAsia="MS Mincho" w:hAnsi="Tahoma" w:cs="Tahoma"/>
      <w:kern w:val="0"/>
      <w:sz w:val="16"/>
      <w:szCs w:val="16"/>
      <w:lang w:eastAsia="en-US"/>
    </w:rPr>
  </w:style>
  <w:style w:type="paragraph" w:customStyle="1" w:styleId="ZchnZchn">
    <w:name w:val="Zchn Zchn"/>
    <w:semiHidden/>
    <w:rsid w:val="00EF407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ommentSubject1">
    <w:name w:val="Comment Subject1"/>
    <w:basedOn w:val="a"/>
    <w:next w:val="a"/>
    <w:semiHidden/>
    <w:rsid w:val="00EF407C"/>
    <w:pPr>
      <w:widowControl/>
      <w:spacing w:after="180"/>
      <w:jc w:val="left"/>
    </w:pPr>
    <w:rPr>
      <w:rFonts w:ascii="Times New Roman" w:eastAsia="MS Mincho" w:hAnsi="Times New Roman" w:cs="Times New Roman"/>
      <w:b/>
      <w:bCs/>
      <w:kern w:val="0"/>
      <w:sz w:val="20"/>
      <w:szCs w:val="20"/>
      <w:lang w:eastAsia="ko-KR"/>
    </w:rPr>
  </w:style>
  <w:style w:type="paragraph" w:customStyle="1" w:styleId="Char3CharCharCharCharChar">
    <w:name w:val="Char3 Char Char Char (文字) (文字) Char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1">
    <w:name w:val="Car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">
    <w:name w:val="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ZchnZchn1">
    <w:name w:val="Zchn Zchn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BalloonText2">
    <w:name w:val="Balloon Text2"/>
    <w:basedOn w:val="a"/>
    <w:semiHidden/>
    <w:rsid w:val="00EF407C"/>
    <w:pPr>
      <w:widowControl/>
      <w:spacing w:after="180"/>
      <w:jc w:val="left"/>
    </w:pPr>
    <w:rPr>
      <w:rFonts w:ascii="Arial" w:eastAsia="MS Gothic" w:hAnsi="Arial" w:cs="Times New Roman"/>
      <w:kern w:val="0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Car">
    <w:name w:val="Car Car"/>
    <w:semiHidden/>
    <w:rsid w:val="00EF407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character" w:customStyle="1" w:styleId="B3Char">
    <w:name w:val="B3 Char"/>
    <w:link w:val="B3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numbering" w:customStyle="1" w:styleId="2">
    <w:name w:val="列表编号2"/>
    <w:basedOn w:val="a2"/>
    <w:rsid w:val="00EF407C"/>
    <w:pPr>
      <w:numPr>
        <w:numId w:val="6"/>
      </w:numPr>
    </w:pPr>
  </w:style>
  <w:style w:type="numbering" w:customStyle="1" w:styleId="1">
    <w:name w:val="项目编号1"/>
    <w:basedOn w:val="a2"/>
    <w:rsid w:val="00EF407C"/>
    <w:pPr>
      <w:numPr>
        <w:numId w:val="5"/>
      </w:numPr>
    </w:pPr>
  </w:style>
  <w:style w:type="character" w:customStyle="1" w:styleId="B4Char">
    <w:name w:val="B4 Char"/>
    <w:link w:val="B4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MTDisplayEquation">
    <w:name w:val="MTDisplayEquation"/>
    <w:basedOn w:val="a"/>
    <w:rsid w:val="00EF407C"/>
    <w:pPr>
      <w:widowControl/>
      <w:tabs>
        <w:tab w:val="center" w:pos="4820"/>
        <w:tab w:val="right" w:pos="9640"/>
      </w:tabs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F407C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EF407C"/>
    <w:pPr>
      <w:widowControl/>
      <w:spacing w:before="480" w:after="0" w:line="276" w:lineRule="auto"/>
      <w:jc w:val="left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en-US"/>
      <w14:ligatures w14:val="none"/>
    </w:rPr>
  </w:style>
  <w:style w:type="character" w:customStyle="1" w:styleId="Mention1">
    <w:name w:val="Mention1"/>
    <w:uiPriority w:val="99"/>
    <w:semiHidden/>
    <w:unhideWhenUsed/>
    <w:rsid w:val="00EF407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F407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F407C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F407C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9">
    <w:name w:val="footnote reference"/>
    <w:rsid w:val="00EF407C"/>
    <w:rPr>
      <w:b/>
      <w:position w:val="6"/>
      <w:sz w:val="16"/>
    </w:rPr>
  </w:style>
  <w:style w:type="paragraph" w:customStyle="1" w:styleId="FirstChange">
    <w:name w:val="First Change"/>
    <w:basedOn w:val="a"/>
    <w:qFormat/>
    <w:rsid w:val="00EF407C"/>
    <w:pPr>
      <w:widowControl/>
      <w:spacing w:after="180"/>
      <w:jc w:val="center"/>
    </w:pPr>
    <w:rPr>
      <w:rFonts w:ascii="Times New Roman" w:hAnsi="Times New Roman" w:cs="Times New Roman"/>
      <w:color w:val="FF0000"/>
      <w:kern w:val="0"/>
      <w:sz w:val="20"/>
      <w:szCs w:val="20"/>
      <w:lang w:eastAsia="en-US"/>
    </w:rPr>
  </w:style>
  <w:style w:type="paragraph" w:styleId="afa">
    <w:name w:val="Balloon Text"/>
    <w:basedOn w:val="a"/>
    <w:link w:val="afb"/>
    <w:qFormat/>
    <w:rsid w:val="00EF407C"/>
    <w:pPr>
      <w:widowControl/>
      <w:spacing w:after="180" w:line="259" w:lineRule="auto"/>
      <w:jc w:val="left"/>
    </w:pPr>
    <w:rPr>
      <w:rFonts w:ascii="Tahoma" w:hAnsi="Tahoma" w:cs="Tahoma"/>
      <w:kern w:val="0"/>
      <w:sz w:val="16"/>
      <w:szCs w:val="16"/>
      <w:lang w:eastAsia="en-US"/>
    </w:rPr>
  </w:style>
  <w:style w:type="character" w:customStyle="1" w:styleId="afb">
    <w:name w:val="批注框文本 字符"/>
    <w:basedOn w:val="a0"/>
    <w:link w:val="afa"/>
    <w:qFormat/>
    <w:rsid w:val="00EF407C"/>
    <w:rPr>
      <w:rFonts w:ascii="Tahoma" w:hAnsi="Tahoma" w:cs="Tahoma"/>
      <w:kern w:val="0"/>
      <w:sz w:val="16"/>
      <w:szCs w:val="16"/>
      <w:lang w:val="en-GB" w:eastAsia="en-US"/>
      <w14:ligatures w14:val="none"/>
    </w:rPr>
  </w:style>
  <w:style w:type="paragraph" w:styleId="afc">
    <w:name w:val="annotation text"/>
    <w:basedOn w:val="a"/>
    <w:link w:val="afd"/>
    <w:qFormat/>
    <w:rsid w:val="00EF407C"/>
    <w:pPr>
      <w:widowControl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afd">
    <w:name w:val="批注文字 字符"/>
    <w:basedOn w:val="a0"/>
    <w:link w:val="afc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qFormat/>
    <w:rsid w:val="00EF407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qFormat/>
    <w:rsid w:val="00EF407C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afe">
    <w:name w:val="annotation reference"/>
    <w:basedOn w:val="a0"/>
    <w:qFormat/>
    <w:rsid w:val="00EF407C"/>
    <w:rPr>
      <w:sz w:val="16"/>
      <w:szCs w:val="16"/>
    </w:rPr>
  </w:style>
  <w:style w:type="paragraph" w:styleId="aff">
    <w:name w:val="annotation subject"/>
    <w:basedOn w:val="afc"/>
    <w:next w:val="afc"/>
    <w:link w:val="aff0"/>
    <w:rsid w:val="00EF407C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character" w:customStyle="1" w:styleId="aff0">
    <w:name w:val="批注主题 字符"/>
    <w:basedOn w:val="afd"/>
    <w:link w:val="aff"/>
    <w:rsid w:val="00EF407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character" w:customStyle="1" w:styleId="NOZchn">
    <w:name w:val="NO Zchn"/>
    <w:qFormat/>
    <w:locked/>
    <w:rsid w:val="0001682F"/>
  </w:style>
  <w:style w:type="character" w:customStyle="1" w:styleId="B1Zchn">
    <w:name w:val="B1 Zchn"/>
    <w:qFormat/>
    <w:locked/>
    <w:rsid w:val="0001682F"/>
  </w:style>
  <w:style w:type="table" w:customStyle="1" w:styleId="12">
    <w:name w:val="网格型1"/>
    <w:basedOn w:val="a1"/>
    <w:next w:val="af3"/>
    <w:uiPriority w:val="39"/>
    <w:rsid w:val="00DA4DA1"/>
    <w:rPr>
      <w:rFonts w:ascii="CG Times (WN)" w:hAnsi="CG Times (WN)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f3"/>
    <w:qFormat/>
    <w:rsid w:val="00D464E4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st-Proposal-YJ">
    <w:name w:val="1st-Proposal-YJ"/>
    <w:basedOn w:val="a"/>
    <w:qFormat/>
    <w:rsid w:val="00D464E4"/>
    <w:pPr>
      <w:widowControl/>
      <w:numPr>
        <w:numId w:val="15"/>
      </w:numPr>
      <w:snapToGrid w:val="0"/>
      <w:spacing w:beforeLines="50" w:afterLines="50"/>
    </w:pPr>
    <w:rPr>
      <w:rFonts w:ascii="Times New Roman" w:hAnsi="Times New Roman" w:cs="Times New Roman"/>
      <w:b/>
      <w:i/>
      <w:sz w:val="22"/>
      <w:lang w:val="en-US" w:eastAsia="zh-CN"/>
    </w:rPr>
  </w:style>
  <w:style w:type="paragraph" w:customStyle="1" w:styleId="2nd-proposal-YJ">
    <w:name w:val="2nd-proposal-YJ"/>
    <w:basedOn w:val="1st-Proposal-YJ"/>
    <w:qFormat/>
    <w:rsid w:val="00D464E4"/>
    <w:pPr>
      <w:numPr>
        <w:ilvl w:val="1"/>
      </w:numPr>
      <w:adjustRightInd w:val="0"/>
      <w:ind w:left="1702"/>
    </w:pPr>
  </w:style>
  <w:style w:type="paragraph" w:customStyle="1" w:styleId="3nd-proposal-YJ">
    <w:name w:val="3nd-proposal-YJ"/>
    <w:basedOn w:val="2nd-proposal-YJ"/>
    <w:qFormat/>
    <w:rsid w:val="00D464E4"/>
    <w:pPr>
      <w:numPr>
        <w:ilvl w:val="2"/>
      </w:numPr>
      <w:ind w:left="2494"/>
    </w:pPr>
  </w:style>
  <w:style w:type="paragraph" w:customStyle="1" w:styleId="1st-ob-YJ">
    <w:name w:val="1st-ob-YJ"/>
    <w:basedOn w:val="a"/>
    <w:qFormat/>
    <w:rsid w:val="006F2AC7"/>
    <w:pPr>
      <w:widowControl/>
      <w:numPr>
        <w:numId w:val="17"/>
      </w:numPr>
      <w:snapToGrid w:val="0"/>
      <w:spacing w:beforeLines="50" w:afterLines="50"/>
    </w:pPr>
    <w:rPr>
      <w:rFonts w:ascii="Times New Roman" w:hAnsi="Times New Roman" w:cs="Times New Roman"/>
      <w:b/>
      <w:i/>
      <w:sz w:val="22"/>
      <w:lang w:val="en-US" w:eastAsia="zh-CN"/>
    </w:rPr>
  </w:style>
  <w:style w:type="paragraph" w:customStyle="1" w:styleId="2nd-ob-YJ">
    <w:name w:val="2nd-ob-YJ"/>
    <w:basedOn w:val="a"/>
    <w:qFormat/>
    <w:rsid w:val="006F2AC7"/>
    <w:pPr>
      <w:widowControl/>
      <w:numPr>
        <w:ilvl w:val="1"/>
        <w:numId w:val="17"/>
      </w:numPr>
      <w:adjustRightInd w:val="0"/>
      <w:snapToGrid w:val="0"/>
      <w:spacing w:beforeLines="50" w:afterLines="50"/>
      <w:ind w:left="1702"/>
    </w:pPr>
    <w:rPr>
      <w:rFonts w:ascii="Times New Roman" w:hAnsi="Times New Roman" w:cs="Times New Roman"/>
      <w:b/>
      <w:i/>
      <w:sz w:val="22"/>
      <w:lang w:val="en-US" w:eastAsia="zh-CN"/>
    </w:rPr>
  </w:style>
  <w:style w:type="paragraph" w:customStyle="1" w:styleId="3nd-ob-YJ">
    <w:name w:val="3nd-ob-YJ"/>
    <w:basedOn w:val="a"/>
    <w:qFormat/>
    <w:rsid w:val="006F2AC7"/>
    <w:pPr>
      <w:widowControl/>
      <w:numPr>
        <w:ilvl w:val="2"/>
        <w:numId w:val="17"/>
      </w:numPr>
      <w:adjustRightInd w:val="0"/>
      <w:snapToGrid w:val="0"/>
      <w:spacing w:beforeLines="50" w:afterLines="50"/>
      <w:ind w:left="2494"/>
    </w:pPr>
    <w:rPr>
      <w:rFonts w:ascii="Times New Roman" w:hAnsi="Times New Roman" w:cs="Times New Roman"/>
      <w:b/>
      <w:i/>
      <w:sz w:val="22"/>
      <w:lang w:val="en-US" w:eastAsia="zh-CN"/>
    </w:rPr>
  </w:style>
  <w:style w:type="character" w:customStyle="1" w:styleId="aa">
    <w:name w:val="列表段落 字符"/>
    <w:aliases w:val="- Bullets 字符,목록 단락 字符,?? ?? 字符,????? 字符,???? 字符,Lista1 字符,1st level - Bullet List Paragraph 字符,List Paragraph1 字符,Lettre d'introduction 字符,Paragrafo elenco 字符,Normal bullet 2 字符,Bullet list 字符,Numbered List 字符,Task Body 字符,3 Txt tabla 字符,목록 단 字符"/>
    <w:link w:val="a9"/>
    <w:uiPriority w:val="34"/>
    <w:qFormat/>
    <w:locked/>
    <w:rsid w:val="00513056"/>
  </w:style>
  <w:style w:type="table" w:customStyle="1" w:styleId="TableGrid1">
    <w:name w:val="TableGrid1"/>
    <w:basedOn w:val="a1"/>
    <w:next w:val="af3"/>
    <w:qFormat/>
    <w:rsid w:val="00536131"/>
    <w:rPr>
      <w:rFonts w:ascii="CG Times (WN)" w:eastAsia="Calibri" w:hAnsi="CG Times (WN)" w:cs="Times New Roman"/>
      <w:kern w:val="0"/>
      <w:sz w:val="20"/>
      <w:szCs w:val="20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6132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91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57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97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97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8</cp:revision>
  <dcterms:created xsi:type="dcterms:W3CDTF">2025-05-08T04:44:00Z</dcterms:created>
  <dcterms:modified xsi:type="dcterms:W3CDTF">2025-05-08T06:47:00Z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2024-09-25T19:58:00Z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1d15079e-02e9-476f-b454-c96f15f69891</vt:lpwstr>
  </property>
  <property fmtid="{D5CDD505-2E9C-101B-9397-08002B2CF9AE}" pid="8" name="MSIP_Label_278005ce-31f4-4f90-bc26-ec23758efcb0_ContentBits">
    <vt:lpwstr>0</vt:lpwstr>
  </property>
</Properties>
</file>